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79492" w14:textId="53EACECD" w:rsidR="002F20BB" w:rsidRPr="00DA0BE6" w:rsidRDefault="002F20BB" w:rsidP="002F20BB">
      <w:pPr>
        <w:pStyle w:val="CRCoverPage"/>
        <w:tabs>
          <w:tab w:val="right" w:pos="9639"/>
        </w:tabs>
        <w:spacing w:after="0"/>
        <w:rPr>
          <w:b/>
          <w:i/>
          <w:noProof/>
          <w:sz w:val="24"/>
          <w:szCs w:val="24"/>
        </w:rPr>
      </w:pPr>
      <w:bookmarkStart w:id="0" w:name="_Hlk3548187"/>
      <w:bookmarkStart w:id="1" w:name="_Toc508617208"/>
      <w:r w:rsidRPr="00934626">
        <w:rPr>
          <w:b/>
          <w:noProof/>
          <w:sz w:val="24"/>
        </w:rPr>
        <w:t>3GPP TSG-RAN5 Meeting #10</w:t>
      </w:r>
      <w:r w:rsidR="00172DF5">
        <w:rPr>
          <w:b/>
          <w:noProof/>
          <w:sz w:val="24"/>
        </w:rPr>
        <w:t>2</w:t>
      </w:r>
      <w:r>
        <w:rPr>
          <w:b/>
          <w:i/>
          <w:noProof/>
          <w:sz w:val="28"/>
        </w:rPr>
        <w:tab/>
      </w:r>
      <w:r w:rsidR="005D14C9" w:rsidRPr="005D14C9">
        <w:rPr>
          <w:b/>
          <w:i/>
          <w:noProof/>
          <w:sz w:val="24"/>
          <w:szCs w:val="24"/>
        </w:rPr>
        <w:t>R5-240603</w:t>
      </w:r>
    </w:p>
    <w:p w14:paraId="0D2B8A92" w14:textId="5518E829" w:rsidR="002F20BB" w:rsidRDefault="003B5C43" w:rsidP="002F20BB">
      <w:pPr>
        <w:rPr>
          <w:rFonts w:ascii="Arial" w:eastAsia="Times New Roman" w:hAnsi="Arial"/>
          <w:b/>
          <w:noProof/>
          <w:sz w:val="24"/>
        </w:rPr>
      </w:pPr>
      <w:r w:rsidRPr="003B5C43">
        <w:rPr>
          <w:rFonts w:ascii="Arial" w:eastAsia="Times New Roman" w:hAnsi="Arial"/>
          <w:b/>
          <w:noProof/>
          <w:sz w:val="24"/>
        </w:rPr>
        <w:t>Athens, Greece, 26th Feb 2024 – 1st Mar 2024</w:t>
      </w:r>
    </w:p>
    <w:p w14:paraId="5FAE895C" w14:textId="77777777" w:rsidR="00404FAF" w:rsidRPr="006A5735" w:rsidRDefault="00404FAF" w:rsidP="00404FAF">
      <w:pPr>
        <w:rPr>
          <w:rFonts w:ascii="Arial" w:hAnsi="Arial" w:cs="Arial"/>
          <w:b/>
        </w:rPr>
      </w:pPr>
    </w:p>
    <w:bookmarkEnd w:id="0"/>
    <w:p w14:paraId="6F17A75A" w14:textId="6A647A85"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5D14C9" w:rsidRPr="005D14C9">
        <w:rPr>
          <w:rFonts w:ascii="Arial" w:hAnsi="Arial" w:cs="Arial"/>
          <w:sz w:val="24"/>
          <w:szCs w:val="24"/>
        </w:rPr>
        <w:t>5.4.20</w:t>
      </w:r>
    </w:p>
    <w:p w14:paraId="797C18D5" w14:textId="57E4C1A7"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82240B" w:rsidRPr="0082240B">
        <w:rPr>
          <w:rFonts w:ascii="Arial" w:hAnsi="Arial" w:cs="Arial"/>
          <w:sz w:val="24"/>
          <w:szCs w:val="24"/>
        </w:rPr>
        <w:t>Keysight Technologies UK Ltd, CAICT</w:t>
      </w:r>
    </w:p>
    <w:p w14:paraId="28D1AE5F" w14:textId="0BC1D73B" w:rsidR="003711A0" w:rsidRPr="00354167" w:rsidRDefault="003711A0" w:rsidP="003711A0">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497977">
        <w:rPr>
          <w:rFonts w:ascii="Arial" w:hAnsi="Arial" w:cs="Arial"/>
          <w:sz w:val="24"/>
          <w:szCs w:val="24"/>
        </w:rPr>
        <w:t>On Coarse&amp;Fine Beam Peak Search Grids</w:t>
      </w:r>
    </w:p>
    <w:p w14:paraId="0F1B4A42" w14:textId="77777777"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Pr="00354167">
        <w:rPr>
          <w:rFonts w:ascii="Arial" w:hAnsi="Arial" w:cs="Arial"/>
          <w:sz w:val="24"/>
          <w:szCs w:val="24"/>
        </w:rPr>
        <w:t>Discussion and Endorsement</w:t>
      </w:r>
    </w:p>
    <w:p w14:paraId="79A676B7" w14:textId="77777777" w:rsidR="005E2166" w:rsidRDefault="005E2166" w:rsidP="00881180">
      <w:pPr>
        <w:pStyle w:val="Heading1"/>
        <w:ind w:left="0" w:firstLine="0"/>
      </w:pPr>
      <w:r w:rsidRPr="00647B25">
        <w:t>Introduction</w:t>
      </w:r>
    </w:p>
    <w:p w14:paraId="2A64BB57" w14:textId="5E5294BB" w:rsidR="003A2AF8" w:rsidRDefault="003A2AF8" w:rsidP="003A2AF8">
      <w:r>
        <w:t xml:space="preserve">In </w:t>
      </w:r>
      <w:r>
        <w:fldChar w:fldCharType="begin"/>
      </w:r>
      <w:r>
        <w:instrText xml:space="preserve"> REF _Ref153441541 \r \h </w:instrText>
      </w:r>
      <w:r>
        <w:fldChar w:fldCharType="separate"/>
      </w:r>
      <w:r w:rsidR="00D038E7">
        <w:t>[1]</w:t>
      </w:r>
      <w:r>
        <w:fldChar w:fldCharType="end"/>
      </w:r>
      <w:r>
        <w:t xml:space="preserve">, a coarse and fine measurement grid approach for beam peak searches has been defined for a while. This contribution is addressing the need to define a test parameter, </w:t>
      </w:r>
      <w:r w:rsidRPr="00CF1BBB">
        <w:rPr>
          <w:rFonts w:ascii="Symbol" w:hAnsi="Symbol"/>
        </w:rPr>
        <w:t>D</w:t>
      </w:r>
      <w:r w:rsidRPr="00CF1BBB">
        <w:rPr>
          <w:vertAlign w:val="subscript"/>
        </w:rPr>
        <w:t>FS</w:t>
      </w:r>
      <w:r>
        <w:t xml:space="preserve">, that was left undefined. </w:t>
      </w:r>
    </w:p>
    <w:p w14:paraId="113A4028" w14:textId="01596047" w:rsidR="00981DBC" w:rsidRDefault="0078579D" w:rsidP="00981DBC">
      <w:pPr>
        <w:pStyle w:val="Heading1"/>
        <w:ind w:left="0" w:firstLine="0"/>
      </w:pPr>
      <w:r>
        <w:t>Discussion</w:t>
      </w:r>
    </w:p>
    <w:bookmarkEnd w:id="1"/>
    <w:p w14:paraId="2894CABA" w14:textId="74CD321D" w:rsidR="00A1127F" w:rsidRDefault="00A1127F" w:rsidP="00A1127F">
      <w:r>
        <w:t xml:space="preserve">In </w:t>
      </w:r>
      <w:r w:rsidR="00F31F13">
        <w:fldChar w:fldCharType="begin"/>
      </w:r>
      <w:r w:rsidR="00F31F13">
        <w:instrText xml:space="preserve"> REF _Ref153441541 \r \h </w:instrText>
      </w:r>
      <w:r w:rsidR="00F31F13">
        <w:fldChar w:fldCharType="separate"/>
      </w:r>
      <w:r w:rsidR="00D038E7">
        <w:t>[1]</w:t>
      </w:r>
      <w:r w:rsidR="00F31F13">
        <w:fldChar w:fldCharType="end"/>
      </w:r>
      <w:r>
        <w:t xml:space="preserve">, a coarse&amp;fine beam peak search grid approach was introduced. It relies on an initial coarse search with a subsequent fine search near measurements in a “fine search region” which is </w:t>
      </w:r>
      <w:r w:rsidRPr="00134124">
        <w:t>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CF1BBB">
        <w:t xml:space="preserve">. </w:t>
      </w:r>
      <w:r>
        <w:t xml:space="preserve">This </w:t>
      </w:r>
      <w:r w:rsidRPr="00134124">
        <w:rPr>
          <w:rFonts w:ascii="Symbol" w:hAnsi="Symbol"/>
        </w:rPr>
        <w:t></w:t>
      </w:r>
      <w:r w:rsidRPr="00134124">
        <w:rPr>
          <w:vertAlign w:val="subscript"/>
        </w:rPr>
        <w:t>FS</w:t>
      </w:r>
      <w:r>
        <w:rPr>
          <w:vertAlign w:val="subscript"/>
        </w:rPr>
        <w:t xml:space="preserve"> </w:t>
      </w:r>
      <w:r>
        <w:t xml:space="preserve">parameter was left undefined and was illustrated schematically in </w:t>
      </w:r>
      <w:r w:rsidRPr="00134124">
        <w:t>Figure M.2.2-2</w:t>
      </w:r>
      <w:r>
        <w:t xml:space="preserve"> of </w:t>
      </w:r>
      <w:r w:rsidR="00F31F13">
        <w:fldChar w:fldCharType="begin"/>
      </w:r>
      <w:r w:rsidR="00F31F13">
        <w:instrText xml:space="preserve"> REF _Ref153441541 \r \h </w:instrText>
      </w:r>
      <w:r w:rsidR="00F31F13">
        <w:fldChar w:fldCharType="separate"/>
      </w:r>
      <w:r w:rsidR="00D038E7">
        <w:t>[1]</w:t>
      </w:r>
      <w:r w:rsidR="00F31F13">
        <w:fldChar w:fldCharType="end"/>
      </w:r>
      <w:r>
        <w:t xml:space="preserve"> with a note that the “</w:t>
      </w:r>
      <w:r w:rsidRPr="00134124">
        <w:t xml:space="preserve">fine search range </w:t>
      </w:r>
      <w:r w:rsidRPr="00134124">
        <w:rPr>
          <w:rFonts w:ascii="Symbol" w:hAnsi="Symbol"/>
        </w:rPr>
        <w:t></w:t>
      </w:r>
      <w:r w:rsidRPr="00134124">
        <w:rPr>
          <w:vertAlign w:val="subscript"/>
        </w:rPr>
        <w:t>FS</w:t>
      </w:r>
      <w:r w:rsidRPr="00134124">
        <w:t xml:space="preserve"> is a function of the angular spacing of the coarse beam peak search grid as well as the beam width of the reference antenna pattern considered for smartphone UEs</w:t>
      </w:r>
      <w:r>
        <w:t xml:space="preserve">.” </w:t>
      </w:r>
      <w:r>
        <w:rPr>
          <w:rFonts w:cs="Arial"/>
        </w:rPr>
        <w:t xml:space="preserve">This </w:t>
      </w:r>
      <w:r w:rsidRPr="00134124">
        <w:rPr>
          <w:rFonts w:ascii="Symbol" w:hAnsi="Symbol"/>
        </w:rPr>
        <w:t></w:t>
      </w:r>
      <w:r w:rsidRPr="00134124">
        <w:rPr>
          <w:vertAlign w:val="subscript"/>
        </w:rPr>
        <w:t>FS</w:t>
      </w:r>
      <w:r>
        <w:t xml:space="preserve"> defines the region of measured EIRPs/EISs</w:t>
      </w:r>
      <w:r w:rsidRPr="00134124">
        <w:t xml:space="preserve"> </w:t>
      </w:r>
      <w:r>
        <w:t>that need</w:t>
      </w:r>
      <w:r w:rsidRPr="00134124">
        <w:t xml:space="preserve"> </w:t>
      </w:r>
      <w:r w:rsidR="00FE10EC">
        <w:t xml:space="preserve">to be </w:t>
      </w:r>
      <w:r w:rsidRPr="00134124">
        <w:t>investigated more closely with the fine search algorithm</w:t>
      </w:r>
      <w:r>
        <w:t>.</w:t>
      </w:r>
    </w:p>
    <w:tbl>
      <w:tblPr>
        <w:tblStyle w:val="TableGrid"/>
        <w:tblW w:w="0" w:type="auto"/>
        <w:tblLook w:val="04A0" w:firstRow="1" w:lastRow="0" w:firstColumn="1" w:lastColumn="0" w:noHBand="0" w:noVBand="1"/>
      </w:tblPr>
      <w:tblGrid>
        <w:gridCol w:w="9350"/>
      </w:tblGrid>
      <w:tr w:rsidR="00A1127F" w14:paraId="628DE843" w14:textId="77777777" w:rsidTr="007C0E8F">
        <w:tc>
          <w:tcPr>
            <w:tcW w:w="9350" w:type="dxa"/>
          </w:tcPr>
          <w:p w14:paraId="70131FA9" w14:textId="77777777" w:rsidR="00A1127F" w:rsidRPr="00134124" w:rsidRDefault="00A1127F" w:rsidP="007C0E8F">
            <w:pPr>
              <w:pStyle w:val="TH"/>
              <w:rPr>
                <w:rFonts w:eastAsia="Batang"/>
              </w:rPr>
            </w:pPr>
            <w:r w:rsidRPr="00134124">
              <w:rPr>
                <w:rFonts w:eastAsia="Batang"/>
                <w:noProof/>
              </w:rPr>
              <w:drawing>
                <wp:inline distT="0" distB="0" distL="0" distR="0" wp14:anchorId="3462C471" wp14:editId="4C16F0D3">
                  <wp:extent cx="4572000" cy="1934845"/>
                  <wp:effectExtent l="0" t="0" r="0" b="0"/>
                  <wp:docPr id="172" name="Picture 172"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8" descr="A screen shot of a device&#10;&#10;Description automatically generated"/>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4572000" cy="1934845"/>
                          </a:xfrm>
                          <a:prstGeom prst="rect">
                            <a:avLst/>
                          </a:prstGeom>
                          <a:noFill/>
                          <a:ln>
                            <a:noFill/>
                          </a:ln>
                        </pic:spPr>
                      </pic:pic>
                    </a:graphicData>
                  </a:graphic>
                </wp:inline>
              </w:drawing>
            </w:r>
          </w:p>
          <w:p w14:paraId="28B27DB9" w14:textId="77777777" w:rsidR="00A1127F" w:rsidRPr="008910C2" w:rsidRDefault="00A1127F" w:rsidP="007C0E8F">
            <w:pPr>
              <w:pStyle w:val="TF"/>
            </w:pPr>
            <w:bookmarkStart w:id="2" w:name="_Ref521335906"/>
            <w:bookmarkStart w:id="3" w:name="_Ref521335900"/>
            <w:r w:rsidRPr="00134124">
              <w:t>Figure M.2.2-2</w:t>
            </w:r>
            <w:bookmarkEnd w:id="2"/>
            <w:r w:rsidRPr="00134124">
              <w:t>: Illustration of the fine beam peak search grid. Left: identify the measurement grid points that yielded EIRP values within the fine search region, right: placement of fine beam peak search grid points</w:t>
            </w:r>
            <w:bookmarkEnd w:id="3"/>
          </w:p>
        </w:tc>
      </w:tr>
    </w:tbl>
    <w:p w14:paraId="1ABB1B2A" w14:textId="390AFD6C" w:rsidR="00A1127F" w:rsidRDefault="00A1127F" w:rsidP="00A1127F">
      <w:r w:rsidRPr="0098435C">
        <w:t xml:space="preserve">This contribution intends to provide </w:t>
      </w:r>
      <w:r w:rsidR="006B37AA">
        <w:t>much needed</w:t>
      </w:r>
      <w:r w:rsidRPr="0098435C">
        <w:t xml:space="preserve"> input on the choice of the </w:t>
      </w:r>
      <w:r w:rsidRPr="0098435C">
        <w:rPr>
          <w:rFonts w:ascii="Symbol" w:hAnsi="Symbol"/>
        </w:rPr>
        <w:t></w:t>
      </w:r>
      <w:r w:rsidRPr="0098435C">
        <w:rPr>
          <w:vertAlign w:val="subscript"/>
        </w:rPr>
        <w:t xml:space="preserve">FS </w:t>
      </w:r>
      <w:r w:rsidRPr="0098435C">
        <w:t>parameter for FR2 testing for the 4x2 (with HPBWs of 90°/90°)</w:t>
      </w:r>
      <w:r w:rsidR="00FE5987">
        <w:t>, 6</w:t>
      </w:r>
      <w:r w:rsidR="00FE5987" w:rsidRPr="0098435C">
        <w:t>x2 (with HPBWs of 90°/90°)</w:t>
      </w:r>
      <w:r w:rsidR="00FE5987">
        <w:t>,</w:t>
      </w:r>
      <w:r w:rsidRPr="0098435C">
        <w:t xml:space="preserve"> and 8x2 (with HPBWs of 260°/130°) PC3 antenna</w:t>
      </w:r>
      <w:r>
        <w:t xml:space="preserve"> configurations.</w:t>
      </w:r>
    </w:p>
    <w:p w14:paraId="07993665" w14:textId="77777777" w:rsidR="00CF6AE8" w:rsidRDefault="005814CC" w:rsidP="00A1127F">
      <w:r>
        <w:t xml:space="preserve">The most efficient use of coarse </w:t>
      </w:r>
      <w:r w:rsidR="00D2544F">
        <w:t>&amp; fine</w:t>
      </w:r>
      <w:r w:rsidR="00556EB4">
        <w:t xml:space="preserve"> grids</w:t>
      </w:r>
      <w:r w:rsidR="00961650">
        <w:t xml:space="preserve"> is to leverage a coarse</w:t>
      </w:r>
      <w:r w:rsidR="00D14AA7">
        <w:t xml:space="preserve"> measurement</w:t>
      </w:r>
      <w:r w:rsidR="00961650">
        <w:t xml:space="preserve"> grid that satisfies the minimum requirements for the spherical cov</w:t>
      </w:r>
      <w:r w:rsidR="006D12CD">
        <w:t>erage test case</w:t>
      </w:r>
      <w:r w:rsidR="00917EB9">
        <w:t xml:space="preserve"> and</w:t>
      </w:r>
      <w:r w:rsidR="00DB1CE1">
        <w:t xml:space="preserve"> perform the local searches in the “fine search region” </w:t>
      </w:r>
      <w:r w:rsidR="00D65433">
        <w:t xml:space="preserve">with a fine measurement grid that satisfies the minimum requirements for the beam peak searches. </w:t>
      </w:r>
    </w:p>
    <w:p w14:paraId="738ACDE3" w14:textId="68140247" w:rsidR="00CF6AE8" w:rsidRDefault="00CF6AE8" w:rsidP="00CF6AE8">
      <w:pPr>
        <w:pStyle w:val="Caption"/>
      </w:pPr>
      <w:bookmarkStart w:id="4" w:name="_Ref153885636"/>
      <w:r>
        <w:lastRenderedPageBreak/>
        <w:t xml:space="preserve">Observation </w:t>
      </w:r>
      <w:r>
        <w:fldChar w:fldCharType="begin"/>
      </w:r>
      <w:r>
        <w:instrText xml:space="preserve"> SEQ Observation \* ARABIC </w:instrText>
      </w:r>
      <w:r>
        <w:fldChar w:fldCharType="separate"/>
      </w:r>
      <w:r w:rsidR="00D038E7">
        <w:rPr>
          <w:noProof/>
        </w:rPr>
        <w:t>1</w:t>
      </w:r>
      <w:r>
        <w:fldChar w:fldCharType="end"/>
      </w:r>
      <w:r>
        <w:t xml:space="preserve">: </w:t>
      </w:r>
      <w:r w:rsidR="008E5D0E">
        <w:t>The most efficient use of coarse &amp; fine grids is to leverage a coarse measurement grid that satisfies the minimum requirements for the spherical coverage test case and perform the local searches with a fine measurement grid that satisfies the minimum requirements for the beam peak searches.</w:t>
      </w:r>
      <w:bookmarkEnd w:id="4"/>
    </w:p>
    <w:p w14:paraId="18E5A30F" w14:textId="74B99808" w:rsidR="005814CC" w:rsidRDefault="00E00C4C" w:rsidP="00A1127F">
      <w:r>
        <w:t xml:space="preserve">The </w:t>
      </w:r>
      <w:r w:rsidR="0017460F">
        <w:t xml:space="preserve">simulation assumptions and measurement grids for various antenna configurations and </w:t>
      </w:r>
      <w:r w:rsidR="008C18A9">
        <w:t>grid types</w:t>
      </w:r>
      <w:r w:rsidR="00B151A2">
        <w:t xml:space="preserve"> are tabulated in </w:t>
      </w:r>
      <w:r w:rsidR="00B151A2">
        <w:fldChar w:fldCharType="begin"/>
      </w:r>
      <w:r w:rsidR="00B151A2">
        <w:instrText xml:space="preserve"> REF _Ref153449653 \h </w:instrText>
      </w:r>
      <w:r w:rsidR="00B151A2">
        <w:fldChar w:fldCharType="separate"/>
      </w:r>
      <w:r w:rsidR="00D038E7">
        <w:t xml:space="preserve">Table </w:t>
      </w:r>
      <w:r w:rsidR="00D038E7">
        <w:rPr>
          <w:noProof/>
        </w:rPr>
        <w:t>1</w:t>
      </w:r>
      <w:r w:rsidR="00B151A2">
        <w:fldChar w:fldCharType="end"/>
      </w:r>
      <w:r w:rsidR="009D6D8B">
        <w:t xml:space="preserve"> for the spherical coverage and the </w:t>
      </w:r>
      <w:r w:rsidR="001552B8">
        <w:t>beam peak searches</w:t>
      </w:r>
      <w:r w:rsidR="00D12182">
        <w:t xml:space="preserve"> which require the finest measurement grids.</w:t>
      </w:r>
    </w:p>
    <w:p w14:paraId="4C0F45A9" w14:textId="304991FA" w:rsidR="00980ABA" w:rsidRDefault="00980ABA" w:rsidP="00F42DC7">
      <w:pPr>
        <w:pStyle w:val="Caption"/>
        <w:jc w:val="center"/>
      </w:pPr>
      <w:bookmarkStart w:id="5" w:name="_Ref153449653"/>
      <w:r>
        <w:t xml:space="preserve">Table </w:t>
      </w:r>
      <w:r>
        <w:fldChar w:fldCharType="begin"/>
      </w:r>
      <w:r>
        <w:instrText xml:space="preserve"> SEQ Table \* ARABIC </w:instrText>
      </w:r>
      <w:r>
        <w:fldChar w:fldCharType="separate"/>
      </w:r>
      <w:r w:rsidR="00D038E7">
        <w:rPr>
          <w:noProof/>
        </w:rPr>
        <w:t>1</w:t>
      </w:r>
      <w:r>
        <w:fldChar w:fldCharType="end"/>
      </w:r>
      <w:bookmarkEnd w:id="5"/>
      <w:r>
        <w:t xml:space="preserve">: </w:t>
      </w:r>
      <w:r w:rsidR="0056043F">
        <w:t>Spherical coverage and beam peak search measurement grids for various antenna configurations</w:t>
      </w:r>
      <w:r w:rsidR="00F42DC7">
        <w:t xml:space="preserve"> and grid types</w:t>
      </w:r>
    </w:p>
    <w:tbl>
      <w:tblPr>
        <w:tblStyle w:val="TableGrid"/>
        <w:tblW w:w="0" w:type="auto"/>
        <w:tblLook w:val="04A0" w:firstRow="1" w:lastRow="0" w:firstColumn="1" w:lastColumn="0" w:noHBand="0" w:noVBand="1"/>
      </w:tblPr>
      <w:tblGrid>
        <w:gridCol w:w="2491"/>
        <w:gridCol w:w="2491"/>
        <w:gridCol w:w="2491"/>
        <w:gridCol w:w="2491"/>
      </w:tblGrid>
      <w:tr w:rsidR="00CF420C" w14:paraId="771457F2" w14:textId="77777777" w:rsidTr="00CF420C">
        <w:tc>
          <w:tcPr>
            <w:tcW w:w="2491" w:type="dxa"/>
          </w:tcPr>
          <w:p w14:paraId="4FF6C1BF" w14:textId="6BA8CFC9" w:rsidR="00CF420C" w:rsidRPr="00B4422E" w:rsidRDefault="00B4422E" w:rsidP="00A1127F">
            <w:pPr>
              <w:rPr>
                <w:b/>
                <w:bCs/>
              </w:rPr>
            </w:pPr>
            <w:r w:rsidRPr="00B4422E">
              <w:rPr>
                <w:b/>
                <w:bCs/>
              </w:rPr>
              <w:t>Antenna Configuration</w:t>
            </w:r>
          </w:p>
        </w:tc>
        <w:tc>
          <w:tcPr>
            <w:tcW w:w="2491" w:type="dxa"/>
          </w:tcPr>
          <w:p w14:paraId="4873A6EF" w14:textId="019762DE" w:rsidR="00CF420C" w:rsidRPr="00B4422E" w:rsidRDefault="00CF420C" w:rsidP="00B4422E">
            <w:pPr>
              <w:jc w:val="center"/>
              <w:rPr>
                <w:b/>
                <w:bCs/>
              </w:rPr>
            </w:pPr>
            <w:r w:rsidRPr="00B4422E">
              <w:rPr>
                <w:b/>
                <w:bCs/>
              </w:rPr>
              <w:t>4x2</w:t>
            </w:r>
            <w:r w:rsidR="002E7889">
              <w:rPr>
                <w:b/>
                <w:bCs/>
              </w:rPr>
              <w:t xml:space="preserve"> (applicable with vendor declaration)</w:t>
            </w:r>
          </w:p>
        </w:tc>
        <w:tc>
          <w:tcPr>
            <w:tcW w:w="2491" w:type="dxa"/>
          </w:tcPr>
          <w:p w14:paraId="17D803E8" w14:textId="0F919F5F" w:rsidR="00CF420C" w:rsidRPr="00B4422E" w:rsidRDefault="00CF420C" w:rsidP="00B4422E">
            <w:pPr>
              <w:jc w:val="center"/>
              <w:rPr>
                <w:b/>
                <w:bCs/>
              </w:rPr>
            </w:pPr>
            <w:r w:rsidRPr="00B4422E">
              <w:rPr>
                <w:b/>
                <w:bCs/>
              </w:rPr>
              <w:t>6x2</w:t>
            </w:r>
            <w:r w:rsidR="002E7889">
              <w:rPr>
                <w:b/>
                <w:bCs/>
              </w:rPr>
              <w:t xml:space="preserve"> (applicable with vendor declaration)</w:t>
            </w:r>
          </w:p>
        </w:tc>
        <w:tc>
          <w:tcPr>
            <w:tcW w:w="2491" w:type="dxa"/>
          </w:tcPr>
          <w:p w14:paraId="551A9008" w14:textId="2031BFE3" w:rsidR="00CF420C" w:rsidRPr="00B4422E" w:rsidRDefault="00CF420C" w:rsidP="00B4422E">
            <w:pPr>
              <w:jc w:val="center"/>
              <w:rPr>
                <w:b/>
                <w:bCs/>
              </w:rPr>
            </w:pPr>
            <w:r w:rsidRPr="00B4422E">
              <w:rPr>
                <w:b/>
                <w:bCs/>
              </w:rPr>
              <w:t>8x2</w:t>
            </w:r>
            <w:r w:rsidR="005D14C9">
              <w:rPr>
                <w:b/>
                <w:bCs/>
              </w:rPr>
              <w:t xml:space="preserve"> (default)</w:t>
            </w:r>
          </w:p>
        </w:tc>
      </w:tr>
      <w:tr w:rsidR="00CF420C" w14:paraId="052BFC3A" w14:textId="77777777" w:rsidTr="00CF420C">
        <w:tc>
          <w:tcPr>
            <w:tcW w:w="2491" w:type="dxa"/>
          </w:tcPr>
          <w:p w14:paraId="627EE555" w14:textId="04C9CF2E" w:rsidR="00CF420C" w:rsidRPr="00B4422E" w:rsidRDefault="00CF420C" w:rsidP="00CF420C">
            <w:pPr>
              <w:rPr>
                <w:b/>
                <w:bCs/>
              </w:rPr>
            </w:pPr>
            <w:r w:rsidRPr="00B4422E">
              <w:rPr>
                <w:b/>
                <w:bCs/>
              </w:rPr>
              <w:t>HPBW</w:t>
            </w:r>
          </w:p>
        </w:tc>
        <w:tc>
          <w:tcPr>
            <w:tcW w:w="2491" w:type="dxa"/>
          </w:tcPr>
          <w:p w14:paraId="3930E8FD" w14:textId="2DD93816" w:rsidR="00CF420C" w:rsidRDefault="00CF420C" w:rsidP="00B4422E">
            <w:pPr>
              <w:jc w:val="center"/>
            </w:pPr>
            <w:r>
              <w:t>90</w:t>
            </w:r>
            <w:r>
              <w:rPr>
                <w:rFonts w:ascii="Arial" w:hAnsi="Arial" w:cs="Arial"/>
              </w:rPr>
              <w:t>°</w:t>
            </w:r>
            <w:r>
              <w:t>x90</w:t>
            </w:r>
            <w:r>
              <w:rPr>
                <w:rFonts w:ascii="Arial" w:hAnsi="Arial" w:cs="Arial"/>
              </w:rPr>
              <w:t>°</w:t>
            </w:r>
          </w:p>
        </w:tc>
        <w:tc>
          <w:tcPr>
            <w:tcW w:w="2491" w:type="dxa"/>
          </w:tcPr>
          <w:p w14:paraId="2466F619" w14:textId="47260D5F" w:rsidR="00CF420C" w:rsidRDefault="00CF420C" w:rsidP="00B4422E">
            <w:pPr>
              <w:jc w:val="center"/>
            </w:pPr>
            <w:r>
              <w:t>90</w:t>
            </w:r>
            <w:r>
              <w:rPr>
                <w:rFonts w:ascii="Arial" w:hAnsi="Arial" w:cs="Arial"/>
              </w:rPr>
              <w:t>°</w:t>
            </w:r>
            <w:r>
              <w:t>x90</w:t>
            </w:r>
            <w:r>
              <w:rPr>
                <w:rFonts w:ascii="Arial" w:hAnsi="Arial" w:cs="Arial"/>
              </w:rPr>
              <w:t>°</w:t>
            </w:r>
          </w:p>
        </w:tc>
        <w:tc>
          <w:tcPr>
            <w:tcW w:w="2491" w:type="dxa"/>
          </w:tcPr>
          <w:p w14:paraId="1CFBDBCD" w14:textId="4E57B37F" w:rsidR="00CF420C" w:rsidRDefault="00450B6D" w:rsidP="00B4422E">
            <w:pPr>
              <w:jc w:val="center"/>
            </w:pPr>
            <w:r>
              <w:t>13</w:t>
            </w:r>
            <w:r w:rsidR="00CF420C">
              <w:t>0</w:t>
            </w:r>
            <w:r w:rsidR="00CF420C">
              <w:rPr>
                <w:rFonts w:ascii="Arial" w:hAnsi="Arial" w:cs="Arial"/>
              </w:rPr>
              <w:t>°</w:t>
            </w:r>
            <w:r w:rsidR="00CF420C">
              <w:t>x</w:t>
            </w:r>
            <w:r>
              <w:t>26</w:t>
            </w:r>
            <w:r w:rsidR="00CF420C">
              <w:t>0</w:t>
            </w:r>
            <w:r w:rsidR="00CF420C">
              <w:rPr>
                <w:rFonts w:ascii="Arial" w:hAnsi="Arial" w:cs="Arial"/>
              </w:rPr>
              <w:t>°</w:t>
            </w:r>
          </w:p>
        </w:tc>
      </w:tr>
      <w:tr w:rsidR="00CF420C" w14:paraId="5A89AAD0" w14:textId="77777777" w:rsidTr="00CF420C">
        <w:tc>
          <w:tcPr>
            <w:tcW w:w="2491" w:type="dxa"/>
          </w:tcPr>
          <w:p w14:paraId="79F7472F" w14:textId="0F8161E4" w:rsidR="00CF420C" w:rsidRPr="00B4422E" w:rsidRDefault="00450B6D" w:rsidP="00CF420C">
            <w:pPr>
              <w:rPr>
                <w:b/>
                <w:bCs/>
              </w:rPr>
            </w:pPr>
            <w:r w:rsidRPr="00B4422E">
              <w:rPr>
                <w:b/>
                <w:bCs/>
              </w:rPr>
              <w:t>Vendor Declaration Required</w:t>
            </w:r>
          </w:p>
        </w:tc>
        <w:tc>
          <w:tcPr>
            <w:tcW w:w="2491" w:type="dxa"/>
          </w:tcPr>
          <w:p w14:paraId="1E72C9B1" w14:textId="7E0358E6" w:rsidR="00CF420C" w:rsidRDefault="00450B6D" w:rsidP="00B4422E">
            <w:pPr>
              <w:jc w:val="center"/>
            </w:pPr>
            <w:r>
              <w:t>Yes</w:t>
            </w:r>
          </w:p>
        </w:tc>
        <w:tc>
          <w:tcPr>
            <w:tcW w:w="2491" w:type="dxa"/>
          </w:tcPr>
          <w:p w14:paraId="34B04944" w14:textId="28DAD639" w:rsidR="00CF420C" w:rsidRDefault="00450B6D" w:rsidP="00B4422E">
            <w:pPr>
              <w:jc w:val="center"/>
            </w:pPr>
            <w:r>
              <w:t>Yes</w:t>
            </w:r>
          </w:p>
        </w:tc>
        <w:tc>
          <w:tcPr>
            <w:tcW w:w="2491" w:type="dxa"/>
          </w:tcPr>
          <w:p w14:paraId="69F797DB" w14:textId="695ECB42" w:rsidR="00CF420C" w:rsidRDefault="00450B6D" w:rsidP="00B4422E">
            <w:pPr>
              <w:jc w:val="center"/>
            </w:pPr>
            <w:r>
              <w:t>No</w:t>
            </w:r>
          </w:p>
        </w:tc>
      </w:tr>
      <w:tr w:rsidR="00CF420C" w14:paraId="06522D62" w14:textId="77777777" w:rsidTr="00CF420C">
        <w:tc>
          <w:tcPr>
            <w:tcW w:w="2491" w:type="dxa"/>
          </w:tcPr>
          <w:p w14:paraId="0377EBC1" w14:textId="6B2F24C4" w:rsidR="00CF420C" w:rsidRPr="00B4422E" w:rsidRDefault="009A122F" w:rsidP="00CF420C">
            <w:pPr>
              <w:rPr>
                <w:b/>
                <w:bCs/>
              </w:rPr>
            </w:pPr>
            <w:r w:rsidRPr="009A122F">
              <w:rPr>
                <w:b/>
                <w:bCs/>
                <w:u w:val="single"/>
              </w:rPr>
              <w:t xml:space="preserve">Spherical Coverage: </w:t>
            </w:r>
            <w:r w:rsidR="00450B6D" w:rsidRPr="00B4422E">
              <w:rPr>
                <w:b/>
                <w:bCs/>
              </w:rPr>
              <w:t>Constant Step-Size Grid (step-size/min. number of grid points)</w:t>
            </w:r>
          </w:p>
        </w:tc>
        <w:tc>
          <w:tcPr>
            <w:tcW w:w="2491" w:type="dxa"/>
          </w:tcPr>
          <w:p w14:paraId="2A9C04CF" w14:textId="11CDE765" w:rsidR="00CF420C" w:rsidRDefault="00430808" w:rsidP="00B4422E">
            <w:pPr>
              <w:jc w:val="center"/>
            </w:pPr>
            <w:r w:rsidRPr="00430808">
              <w:rPr>
                <w:rFonts w:ascii="Symbol" w:hAnsi="Symbol"/>
              </w:rPr>
              <w:t>Dq</w:t>
            </w:r>
            <w:r>
              <w:t>=</w:t>
            </w:r>
            <w:r w:rsidRPr="00430808">
              <w:rPr>
                <w:rFonts w:ascii="Symbol" w:hAnsi="Symbol"/>
              </w:rPr>
              <w:t>Df</w:t>
            </w:r>
            <w:r>
              <w:t>=15</w:t>
            </w:r>
            <w:r w:rsidRPr="00430808">
              <w:t>° (266</w:t>
            </w:r>
            <w:r w:rsidR="00B4422E">
              <w:t>)</w:t>
            </w:r>
          </w:p>
        </w:tc>
        <w:tc>
          <w:tcPr>
            <w:tcW w:w="2491" w:type="dxa"/>
          </w:tcPr>
          <w:p w14:paraId="3E714DCB" w14:textId="6E0C7613" w:rsidR="00CF420C" w:rsidRDefault="00B4422E" w:rsidP="00B4422E">
            <w:pPr>
              <w:jc w:val="center"/>
            </w:pPr>
            <w:r w:rsidRPr="00430808">
              <w:rPr>
                <w:rFonts w:ascii="Symbol" w:hAnsi="Symbol"/>
              </w:rPr>
              <w:t>Dq</w:t>
            </w:r>
            <w:r>
              <w:t>=</w:t>
            </w:r>
            <w:r w:rsidRPr="00430808">
              <w:rPr>
                <w:rFonts w:ascii="Symbol" w:hAnsi="Symbol"/>
              </w:rPr>
              <w:t>Df</w:t>
            </w:r>
            <w:r>
              <w:t>=15</w:t>
            </w:r>
            <w:r w:rsidRPr="00430808">
              <w:t>° (266</w:t>
            </w:r>
            <w:r>
              <w:t>)</w:t>
            </w:r>
          </w:p>
        </w:tc>
        <w:tc>
          <w:tcPr>
            <w:tcW w:w="2491" w:type="dxa"/>
          </w:tcPr>
          <w:p w14:paraId="1BC2415C" w14:textId="6F1AA3FF" w:rsidR="00CF420C" w:rsidRDefault="00B4422E" w:rsidP="00B4422E">
            <w:pPr>
              <w:jc w:val="center"/>
            </w:pPr>
            <w:r w:rsidRPr="00430808">
              <w:rPr>
                <w:rFonts w:ascii="Symbol" w:hAnsi="Symbol"/>
              </w:rPr>
              <w:t>Dq</w:t>
            </w:r>
            <w:r>
              <w:t>=</w:t>
            </w:r>
            <w:r w:rsidRPr="00430808">
              <w:rPr>
                <w:rFonts w:ascii="Symbol" w:hAnsi="Symbol"/>
              </w:rPr>
              <w:t>Df</w:t>
            </w:r>
            <w:r>
              <w:t>=15</w:t>
            </w:r>
            <w:r w:rsidRPr="00430808">
              <w:t>° (266</w:t>
            </w:r>
            <w:r>
              <w:t>)</w:t>
            </w:r>
          </w:p>
        </w:tc>
      </w:tr>
      <w:tr w:rsidR="00450B6D" w14:paraId="3ED8F81F" w14:textId="77777777" w:rsidTr="00CF420C">
        <w:tc>
          <w:tcPr>
            <w:tcW w:w="2491" w:type="dxa"/>
          </w:tcPr>
          <w:p w14:paraId="4699B3A1" w14:textId="40EE9EFD" w:rsidR="00450B6D" w:rsidRPr="00B4422E" w:rsidRDefault="009A122F" w:rsidP="00CF420C">
            <w:pPr>
              <w:rPr>
                <w:b/>
                <w:bCs/>
              </w:rPr>
            </w:pPr>
            <w:r w:rsidRPr="009A122F">
              <w:rPr>
                <w:b/>
                <w:bCs/>
                <w:u w:val="single"/>
              </w:rPr>
              <w:t xml:space="preserve">Spherical Coverage: </w:t>
            </w:r>
            <w:r w:rsidR="00450B6D" w:rsidRPr="00B4422E">
              <w:rPr>
                <w:b/>
                <w:bCs/>
              </w:rPr>
              <w:t>Constant-Density Grid (min. number of unique grid points)</w:t>
            </w:r>
          </w:p>
        </w:tc>
        <w:tc>
          <w:tcPr>
            <w:tcW w:w="2491" w:type="dxa"/>
          </w:tcPr>
          <w:p w14:paraId="118D0381" w14:textId="46FFE35E" w:rsidR="00450B6D" w:rsidRDefault="00B4422E" w:rsidP="00B4422E">
            <w:pPr>
              <w:jc w:val="center"/>
            </w:pPr>
            <w:r>
              <w:t>180</w:t>
            </w:r>
          </w:p>
        </w:tc>
        <w:tc>
          <w:tcPr>
            <w:tcW w:w="2491" w:type="dxa"/>
          </w:tcPr>
          <w:p w14:paraId="69CC216F" w14:textId="4F7D9A11" w:rsidR="00450B6D" w:rsidRDefault="00B4422E" w:rsidP="00B4422E">
            <w:pPr>
              <w:jc w:val="center"/>
            </w:pPr>
            <w:r>
              <w:t>200</w:t>
            </w:r>
          </w:p>
        </w:tc>
        <w:tc>
          <w:tcPr>
            <w:tcW w:w="2491" w:type="dxa"/>
          </w:tcPr>
          <w:p w14:paraId="572B9AA8" w14:textId="0E7E84B6" w:rsidR="00450B6D" w:rsidRDefault="00B4422E" w:rsidP="00B4422E">
            <w:pPr>
              <w:jc w:val="center"/>
            </w:pPr>
            <w:r>
              <w:t>200</w:t>
            </w:r>
          </w:p>
        </w:tc>
      </w:tr>
      <w:tr w:rsidR="009A122F" w14:paraId="352F9D37" w14:textId="77777777" w:rsidTr="00CF420C">
        <w:tc>
          <w:tcPr>
            <w:tcW w:w="2491" w:type="dxa"/>
          </w:tcPr>
          <w:p w14:paraId="3A3B7E1A" w14:textId="3F5044A0" w:rsidR="009A122F" w:rsidRPr="009A122F" w:rsidRDefault="00ED045B" w:rsidP="009A122F">
            <w:pPr>
              <w:rPr>
                <w:b/>
                <w:bCs/>
                <w:u w:val="single"/>
              </w:rPr>
            </w:pPr>
            <w:r>
              <w:rPr>
                <w:b/>
                <w:bCs/>
                <w:u w:val="single"/>
              </w:rPr>
              <w:t>Beam Peak Search</w:t>
            </w:r>
            <w:r w:rsidR="009A122F" w:rsidRPr="009A122F">
              <w:rPr>
                <w:b/>
                <w:bCs/>
                <w:u w:val="single"/>
              </w:rPr>
              <w:t xml:space="preserve">: </w:t>
            </w:r>
            <w:r w:rsidR="009A122F" w:rsidRPr="00B4422E">
              <w:rPr>
                <w:b/>
                <w:bCs/>
              </w:rPr>
              <w:t>Constant Step-Size Grid (step-size/min. number of grid points)</w:t>
            </w:r>
          </w:p>
        </w:tc>
        <w:tc>
          <w:tcPr>
            <w:tcW w:w="2491" w:type="dxa"/>
          </w:tcPr>
          <w:p w14:paraId="176184FD" w14:textId="7C53747F" w:rsidR="009A122F" w:rsidRDefault="009A122F" w:rsidP="009A122F">
            <w:pPr>
              <w:jc w:val="center"/>
            </w:pPr>
            <w:r w:rsidRPr="00430808">
              <w:rPr>
                <w:rFonts w:ascii="Symbol" w:hAnsi="Symbol"/>
              </w:rPr>
              <w:t>Dq</w:t>
            </w:r>
            <w:r>
              <w:t>=</w:t>
            </w:r>
            <w:r w:rsidRPr="00430808">
              <w:rPr>
                <w:rFonts w:ascii="Symbol" w:hAnsi="Symbol"/>
              </w:rPr>
              <w:t>Df</w:t>
            </w:r>
            <w:r>
              <w:t>=1</w:t>
            </w:r>
            <w:r w:rsidR="004666A9">
              <w:t>2</w:t>
            </w:r>
            <w:r w:rsidRPr="00430808">
              <w:t>° (</w:t>
            </w:r>
            <w:r w:rsidR="004666A9">
              <w:t>422</w:t>
            </w:r>
            <w:r>
              <w:t>)</w:t>
            </w:r>
          </w:p>
        </w:tc>
        <w:tc>
          <w:tcPr>
            <w:tcW w:w="2491" w:type="dxa"/>
          </w:tcPr>
          <w:p w14:paraId="133793B6" w14:textId="26A8DE74" w:rsidR="009A122F" w:rsidRDefault="009A122F" w:rsidP="009A122F">
            <w:pPr>
              <w:jc w:val="center"/>
            </w:pPr>
            <w:r w:rsidRPr="00430808">
              <w:rPr>
                <w:rFonts w:ascii="Symbol" w:hAnsi="Symbol"/>
              </w:rPr>
              <w:t>Dq</w:t>
            </w:r>
            <w:r>
              <w:t>=</w:t>
            </w:r>
            <w:r w:rsidRPr="00430808">
              <w:rPr>
                <w:rFonts w:ascii="Symbol" w:hAnsi="Symbol"/>
              </w:rPr>
              <w:t>Df</w:t>
            </w:r>
            <w:r>
              <w:t>=</w:t>
            </w:r>
            <w:r w:rsidR="009105E9">
              <w:t>9</w:t>
            </w:r>
            <w:r w:rsidRPr="00430808">
              <w:t>° (</w:t>
            </w:r>
            <w:r w:rsidR="009105E9">
              <w:t>762</w:t>
            </w:r>
            <w:r>
              <w:t>)</w:t>
            </w:r>
          </w:p>
        </w:tc>
        <w:tc>
          <w:tcPr>
            <w:tcW w:w="2491" w:type="dxa"/>
          </w:tcPr>
          <w:p w14:paraId="562A70A0" w14:textId="181EB524" w:rsidR="009A122F" w:rsidRDefault="009A122F" w:rsidP="009A122F">
            <w:pPr>
              <w:jc w:val="center"/>
            </w:pPr>
            <w:r w:rsidRPr="00430808">
              <w:rPr>
                <w:rFonts w:ascii="Symbol" w:hAnsi="Symbol"/>
              </w:rPr>
              <w:t>Dq</w:t>
            </w:r>
            <w:r>
              <w:t>=</w:t>
            </w:r>
            <w:r w:rsidRPr="00430808">
              <w:rPr>
                <w:rFonts w:ascii="Symbol" w:hAnsi="Symbol"/>
              </w:rPr>
              <w:t>Df</w:t>
            </w:r>
            <w:r>
              <w:t>=</w:t>
            </w:r>
            <w:r w:rsidR="00980ABA">
              <w:t>7.5</w:t>
            </w:r>
            <w:r w:rsidRPr="00430808">
              <w:t>° (</w:t>
            </w:r>
            <w:r w:rsidR="00980ABA">
              <w:t>1106</w:t>
            </w:r>
            <w:r>
              <w:t>)</w:t>
            </w:r>
          </w:p>
        </w:tc>
      </w:tr>
      <w:tr w:rsidR="009A122F" w14:paraId="36D33060" w14:textId="77777777" w:rsidTr="00CF420C">
        <w:tc>
          <w:tcPr>
            <w:tcW w:w="2491" w:type="dxa"/>
          </w:tcPr>
          <w:p w14:paraId="56E45D72" w14:textId="7190B916" w:rsidR="009A122F" w:rsidRPr="009A122F" w:rsidRDefault="00ED045B" w:rsidP="009A122F">
            <w:pPr>
              <w:rPr>
                <w:b/>
                <w:bCs/>
                <w:u w:val="single"/>
              </w:rPr>
            </w:pPr>
            <w:r>
              <w:rPr>
                <w:b/>
                <w:bCs/>
                <w:u w:val="single"/>
              </w:rPr>
              <w:t>Beam Peak Search</w:t>
            </w:r>
            <w:r w:rsidR="009A122F" w:rsidRPr="009A122F">
              <w:rPr>
                <w:b/>
                <w:bCs/>
                <w:u w:val="single"/>
              </w:rPr>
              <w:t xml:space="preserve">: </w:t>
            </w:r>
            <w:r w:rsidR="009A122F" w:rsidRPr="00B4422E">
              <w:rPr>
                <w:b/>
                <w:bCs/>
              </w:rPr>
              <w:t>Constant-Density Grid (min. number of unique grid points)</w:t>
            </w:r>
          </w:p>
        </w:tc>
        <w:tc>
          <w:tcPr>
            <w:tcW w:w="2491" w:type="dxa"/>
          </w:tcPr>
          <w:p w14:paraId="11E1CB4A" w14:textId="0AF2F67A" w:rsidR="009A122F" w:rsidRDefault="004666A9" w:rsidP="009A122F">
            <w:pPr>
              <w:jc w:val="center"/>
            </w:pPr>
            <w:r>
              <w:t>310</w:t>
            </w:r>
          </w:p>
        </w:tc>
        <w:tc>
          <w:tcPr>
            <w:tcW w:w="2491" w:type="dxa"/>
          </w:tcPr>
          <w:p w14:paraId="1E408670" w14:textId="7B95AE1C" w:rsidR="009A122F" w:rsidRDefault="009105E9" w:rsidP="009A122F">
            <w:pPr>
              <w:jc w:val="center"/>
            </w:pPr>
            <w:r>
              <w:t>575</w:t>
            </w:r>
          </w:p>
        </w:tc>
        <w:tc>
          <w:tcPr>
            <w:tcW w:w="2491" w:type="dxa"/>
          </w:tcPr>
          <w:p w14:paraId="2C724524" w14:textId="4B20DECB" w:rsidR="009A122F" w:rsidRDefault="00980ABA" w:rsidP="009A122F">
            <w:pPr>
              <w:jc w:val="center"/>
            </w:pPr>
            <w:r>
              <w:t>8</w:t>
            </w:r>
            <w:r w:rsidR="009A122F">
              <w:t>00</w:t>
            </w:r>
          </w:p>
        </w:tc>
      </w:tr>
    </w:tbl>
    <w:p w14:paraId="141541CA" w14:textId="1F805255" w:rsidR="001D0950" w:rsidRDefault="00A1127F" w:rsidP="001D0950">
      <w:r w:rsidRPr="00CF3BB3">
        <w:rPr>
          <w:u w:val="single"/>
        </w:rPr>
        <w:t>In the simplest approximation</w:t>
      </w:r>
      <w:r>
        <w:t xml:space="preserve">, the </w:t>
      </w:r>
      <w:r w:rsidRPr="00134124">
        <w:rPr>
          <w:rFonts w:ascii="Symbol" w:hAnsi="Symbol"/>
        </w:rPr>
        <w:t></w:t>
      </w:r>
      <w:r w:rsidRPr="00134124">
        <w:rPr>
          <w:vertAlign w:val="subscript"/>
        </w:rPr>
        <w:t>FS</w:t>
      </w:r>
      <w:r>
        <w:rPr>
          <w:vertAlign w:val="subscript"/>
        </w:rPr>
        <w:t xml:space="preserve"> </w:t>
      </w:r>
      <w:r>
        <w:t xml:space="preserve">parameter when referenced to the global beam peak is defined as the drop in pattern from the global beam peak, aligned in the </w:t>
      </w:r>
      <w:r w:rsidR="0026661C">
        <w:t>centre</w:t>
      </w:r>
      <w:r>
        <w:t xml:space="preserve"> of two coarse grid points, to the next closest coarse grid point as illustrated in </w:t>
      </w:r>
      <w:r w:rsidRPr="00E215C0">
        <w:fldChar w:fldCharType="begin"/>
      </w:r>
      <w:r w:rsidRPr="00E215C0">
        <w:instrText xml:space="preserve"> REF _Ref150257815 \h  \* MERGEFORMAT </w:instrText>
      </w:r>
      <w:r w:rsidRPr="00E215C0">
        <w:fldChar w:fldCharType="separate"/>
      </w:r>
      <w:r w:rsidR="00D038E7" w:rsidRPr="00D038E7">
        <w:t xml:space="preserve">Figure </w:t>
      </w:r>
      <w:r w:rsidR="00D038E7" w:rsidRPr="00D038E7">
        <w:rPr>
          <w:noProof/>
        </w:rPr>
        <w:t>1</w:t>
      </w:r>
      <w:r w:rsidRPr="00E215C0">
        <w:fldChar w:fldCharType="end"/>
      </w:r>
      <w:r w:rsidRPr="00E215C0">
        <w:t>.</w:t>
      </w:r>
      <w:r w:rsidR="001D0950">
        <w:t xml:space="preserve"> Throughout this remainder of this section, the coarse measurement grids are assumed to correspond to constant step-size grids with </w:t>
      </w:r>
      <w:r w:rsidR="001D0950" w:rsidRPr="00430808">
        <w:rPr>
          <w:rFonts w:ascii="Symbol" w:hAnsi="Symbol"/>
        </w:rPr>
        <w:t>Dq</w:t>
      </w:r>
      <w:r w:rsidR="001D0950">
        <w:t>=</w:t>
      </w:r>
      <w:r w:rsidR="001D0950" w:rsidRPr="00430808">
        <w:rPr>
          <w:rFonts w:ascii="Symbol" w:hAnsi="Symbol"/>
        </w:rPr>
        <w:t>Df</w:t>
      </w:r>
      <w:r w:rsidR="001D0950">
        <w:t>=15</w:t>
      </w:r>
      <w:r w:rsidR="001D0950" w:rsidRPr="00430808">
        <w:t>°</w:t>
      </w:r>
      <w:r w:rsidR="001D0950">
        <w:t xml:space="preserve">, i.e., </w:t>
      </w:r>
      <w:r w:rsidR="001D0950" w:rsidRPr="00430808">
        <w:t>266</w:t>
      </w:r>
      <w:r w:rsidR="001D0950">
        <w:t xml:space="preserve"> unique grid points.</w:t>
      </w:r>
    </w:p>
    <w:p w14:paraId="084CAEF4" w14:textId="0E898DC5" w:rsidR="00A1127F" w:rsidRDefault="00A1127F" w:rsidP="00A1127F"/>
    <w:p w14:paraId="00E086B5" w14:textId="77777777" w:rsidR="00A1127F" w:rsidRDefault="00A1127F" w:rsidP="00A1127F">
      <w:pPr>
        <w:jc w:val="center"/>
      </w:pPr>
      <w:r w:rsidRPr="00065040">
        <w:rPr>
          <w:noProof/>
        </w:rPr>
        <w:lastRenderedPageBreak/>
        <w:drawing>
          <wp:inline distT="0" distB="0" distL="0" distR="0" wp14:anchorId="2721BD53" wp14:editId="5468D77E">
            <wp:extent cx="3657600" cy="2818513"/>
            <wp:effectExtent l="0" t="0" r="0" b="0"/>
            <wp:docPr id="128333922" name="Picture 12833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3657600" cy="2818513"/>
                    </a:xfrm>
                    <a:prstGeom prst="rect">
                      <a:avLst/>
                    </a:prstGeom>
                    <a:noFill/>
                    <a:ln>
                      <a:noFill/>
                    </a:ln>
                  </pic:spPr>
                </pic:pic>
              </a:graphicData>
            </a:graphic>
          </wp:inline>
        </w:drawing>
      </w:r>
    </w:p>
    <w:p w14:paraId="409C8CD8" w14:textId="7972D357" w:rsidR="00A1127F" w:rsidRPr="00A43DF9" w:rsidRDefault="00A1127F" w:rsidP="00A1127F">
      <w:pPr>
        <w:pStyle w:val="Caption"/>
        <w:jc w:val="center"/>
        <w:rPr>
          <w:b w:val="0"/>
          <w:bCs/>
        </w:rPr>
      </w:pPr>
      <w:bookmarkStart w:id="6" w:name="_Ref150257815"/>
      <w:r w:rsidRPr="00A43DF9">
        <w:rPr>
          <w:bCs/>
        </w:rPr>
        <w:t xml:space="preserve">Figure </w:t>
      </w:r>
      <w:r w:rsidRPr="00A43DF9">
        <w:rPr>
          <w:b w:val="0"/>
          <w:bCs/>
        </w:rPr>
        <w:fldChar w:fldCharType="begin"/>
      </w:r>
      <w:r w:rsidRPr="00A43DF9">
        <w:rPr>
          <w:bCs/>
        </w:rPr>
        <w:instrText xml:space="preserve"> SEQ Figure \* ARABIC </w:instrText>
      </w:r>
      <w:r w:rsidRPr="00A43DF9">
        <w:rPr>
          <w:b w:val="0"/>
          <w:bCs/>
        </w:rPr>
        <w:fldChar w:fldCharType="separate"/>
      </w:r>
      <w:r w:rsidR="00D038E7">
        <w:rPr>
          <w:bCs/>
          <w:noProof/>
        </w:rPr>
        <w:t>1</w:t>
      </w:r>
      <w:r w:rsidRPr="00A43DF9">
        <w:rPr>
          <w:b w:val="0"/>
          <w:bCs/>
        </w:rPr>
        <w:fldChar w:fldCharType="end"/>
      </w:r>
      <w:bookmarkEnd w:id="6"/>
      <w:r w:rsidRPr="00A43DF9">
        <w:rPr>
          <w:bCs/>
        </w:rPr>
        <w:t xml:space="preserve">: Illustration of the </w:t>
      </w:r>
      <w:r w:rsidRPr="00A43DF9">
        <w:rPr>
          <w:rFonts w:ascii="Symbol" w:hAnsi="Symbol"/>
          <w:bCs/>
        </w:rPr>
        <w:t></w:t>
      </w:r>
      <w:r w:rsidRPr="00A43DF9">
        <w:rPr>
          <w:bCs/>
          <w:vertAlign w:val="subscript"/>
        </w:rPr>
        <w:t>FS</w:t>
      </w:r>
      <w:r w:rsidRPr="00A43DF9">
        <w:rPr>
          <w:bCs/>
        </w:rPr>
        <w:t xml:space="preserve"> parameter referenced to the global beam peak</w:t>
      </w:r>
      <w:r>
        <w:rPr>
          <w:bCs/>
        </w:rPr>
        <w:t xml:space="preserve">. </w:t>
      </w:r>
    </w:p>
    <w:p w14:paraId="50D4120F" w14:textId="2639FC4D" w:rsidR="00A1127F" w:rsidRPr="009843E4" w:rsidRDefault="00A1127F" w:rsidP="00A1127F">
      <w:pPr>
        <w:rPr>
          <w:rFonts w:cs="Arial"/>
        </w:rPr>
      </w:pPr>
      <w:r>
        <w:t xml:space="preserve">For this coarse grid step size, the drop in power at </w:t>
      </w:r>
      <w:r w:rsidR="006126EF" w:rsidRPr="00FE58E3">
        <w:rPr>
          <w:rFonts w:ascii="Symbol" w:hAnsi="Symbol"/>
        </w:rPr>
        <w:t>D</w:t>
      </w:r>
      <w:r w:rsidR="006126EF">
        <w:rPr>
          <w:rFonts w:ascii="Symbol" w:hAnsi="Symbol"/>
        </w:rPr>
        <w:t>f</w:t>
      </w:r>
      <w:r w:rsidR="006126EF" w:rsidRPr="007710C3">
        <w:rPr>
          <w:vertAlign w:val="subscript"/>
        </w:rPr>
        <w:t>coarse</w:t>
      </w:r>
      <w:r w:rsidR="006126EF" w:rsidRPr="001B2C42">
        <w:rPr>
          <w:rFonts w:cs="Arial"/>
        </w:rPr>
        <w:t>/2</w:t>
      </w:r>
      <w:r w:rsidR="006126EF">
        <w:rPr>
          <w:rFonts w:cs="Arial"/>
        </w:rPr>
        <w:t>=</w:t>
      </w:r>
      <w:r w:rsidRPr="00FE58E3">
        <w:rPr>
          <w:rFonts w:ascii="Symbol" w:hAnsi="Symbol"/>
        </w:rPr>
        <w:t>D</w:t>
      </w:r>
      <w:r w:rsidR="006126EF">
        <w:rPr>
          <w:rFonts w:ascii="Symbol" w:hAnsi="Symbol"/>
        </w:rPr>
        <w:t>q</w:t>
      </w:r>
      <w:r w:rsidRPr="007710C3">
        <w:rPr>
          <w:vertAlign w:val="subscript"/>
        </w:rPr>
        <w:t>coarse</w:t>
      </w:r>
      <w:r w:rsidRPr="001B2C42">
        <w:rPr>
          <w:rFonts w:cs="Arial"/>
        </w:rPr>
        <w:t>/2</w:t>
      </w:r>
      <w:r>
        <w:rPr>
          <w:rFonts w:cs="Arial"/>
        </w:rPr>
        <w:t>=7.5</w:t>
      </w:r>
      <w:r>
        <w:t>°</w:t>
      </w:r>
      <w:r>
        <w:rPr>
          <w:rFonts w:cs="Arial"/>
        </w:rPr>
        <w:t xml:space="preserve"> off the beam peak is </w:t>
      </w:r>
      <w:r w:rsidRPr="00E32A87">
        <w:rPr>
          <w:rFonts w:cs="Arial"/>
        </w:rPr>
        <w:t xml:space="preserve">tabulated </w:t>
      </w:r>
      <w:r w:rsidRPr="00396045">
        <w:rPr>
          <w:rFonts w:cs="Arial"/>
        </w:rPr>
        <w:t xml:space="preserve">in </w:t>
      </w:r>
      <w:r w:rsidRPr="00396045">
        <w:rPr>
          <w:rFonts w:cs="Arial"/>
        </w:rPr>
        <w:fldChar w:fldCharType="begin"/>
      </w:r>
      <w:r w:rsidRPr="00396045">
        <w:rPr>
          <w:rFonts w:cs="Arial"/>
        </w:rPr>
        <w:instrText xml:space="preserve"> REF _Ref152838531 \h </w:instrText>
      </w:r>
      <w:r w:rsidRPr="008D521B">
        <w:rPr>
          <w:rFonts w:cs="Arial"/>
        </w:rPr>
        <w:instrText xml:space="preserve"> \* MERGEFORMAT </w:instrText>
      </w:r>
      <w:r w:rsidRPr="00396045">
        <w:rPr>
          <w:rFonts w:cs="Arial"/>
        </w:rPr>
      </w:r>
      <w:r w:rsidRPr="00396045">
        <w:rPr>
          <w:rFonts w:cs="Arial"/>
        </w:rPr>
        <w:fldChar w:fldCharType="separate"/>
      </w:r>
      <w:r w:rsidR="00D038E7" w:rsidRPr="00D038E7">
        <w:t xml:space="preserve">Table </w:t>
      </w:r>
      <w:r w:rsidR="00D038E7" w:rsidRPr="00D038E7">
        <w:rPr>
          <w:noProof/>
        </w:rPr>
        <w:t>2</w:t>
      </w:r>
      <w:r w:rsidRPr="00396045">
        <w:rPr>
          <w:rFonts w:cs="Arial"/>
        </w:rPr>
        <w:fldChar w:fldCharType="end"/>
      </w:r>
      <w:r w:rsidRPr="00396045">
        <w:rPr>
          <w:rFonts w:cs="Arial"/>
        </w:rPr>
        <w:t xml:space="preserve">. </w:t>
      </w:r>
    </w:p>
    <w:p w14:paraId="10703C56" w14:textId="25CA36FA" w:rsidR="00A1127F" w:rsidRPr="00FA0445" w:rsidRDefault="00A1127F" w:rsidP="00A1127F">
      <w:pPr>
        <w:pStyle w:val="Caption"/>
        <w:jc w:val="center"/>
        <w:rPr>
          <w:b w:val="0"/>
          <w:bCs/>
        </w:rPr>
      </w:pPr>
      <w:bookmarkStart w:id="7" w:name="_Ref150259867"/>
      <w:bookmarkStart w:id="8" w:name="_Ref152838531"/>
      <w:r w:rsidRPr="00FA0445">
        <w:rPr>
          <w:bCs/>
        </w:rPr>
        <w:t xml:space="preserve">Table </w:t>
      </w:r>
      <w:r w:rsidRPr="00FA0445">
        <w:rPr>
          <w:b w:val="0"/>
          <w:bCs/>
        </w:rPr>
        <w:fldChar w:fldCharType="begin"/>
      </w:r>
      <w:r w:rsidRPr="00FA0445">
        <w:rPr>
          <w:bCs/>
        </w:rPr>
        <w:instrText xml:space="preserve"> SEQ Table \* ARABIC </w:instrText>
      </w:r>
      <w:r w:rsidRPr="00FA0445">
        <w:rPr>
          <w:b w:val="0"/>
          <w:bCs/>
        </w:rPr>
        <w:fldChar w:fldCharType="separate"/>
      </w:r>
      <w:r w:rsidR="00D038E7">
        <w:rPr>
          <w:bCs/>
          <w:noProof/>
        </w:rPr>
        <w:t>2</w:t>
      </w:r>
      <w:r w:rsidRPr="00FA0445">
        <w:rPr>
          <w:b w:val="0"/>
          <w:bCs/>
        </w:rPr>
        <w:fldChar w:fldCharType="end"/>
      </w:r>
      <w:bookmarkEnd w:id="7"/>
      <w:bookmarkEnd w:id="8"/>
      <w:r w:rsidRPr="00FA0445">
        <w:rPr>
          <w:bCs/>
        </w:rPr>
        <w:t xml:space="preserve">: Drop in power at </w:t>
      </w:r>
      <w:r w:rsidRPr="00FA0445">
        <w:rPr>
          <w:rFonts w:ascii="Symbol" w:hAnsi="Symbol"/>
          <w:bCs/>
        </w:rPr>
        <w:t>D</w:t>
      </w:r>
      <w:r w:rsidRPr="00FA0445">
        <w:rPr>
          <w:bCs/>
          <w:vertAlign w:val="subscript"/>
        </w:rPr>
        <w:t>coarse</w:t>
      </w:r>
      <w:r w:rsidRPr="00FA0445">
        <w:rPr>
          <w:rFonts w:cs="Arial"/>
          <w:bCs/>
        </w:rPr>
        <w:t>/2=7.5</w:t>
      </w:r>
      <w:r w:rsidRPr="00FA0445">
        <w:rPr>
          <w:bCs/>
        </w:rPr>
        <w:t>°</w:t>
      </w:r>
      <w:r w:rsidRPr="00FA0445">
        <w:rPr>
          <w:rFonts w:cs="Arial"/>
          <w:bCs/>
        </w:rPr>
        <w:t xml:space="preserve"> off the beam peak for constant</w:t>
      </w:r>
      <w:r w:rsidR="00A310A5">
        <w:rPr>
          <w:rFonts w:cs="Arial"/>
          <w:bCs/>
        </w:rPr>
        <w:t xml:space="preserve"> </w:t>
      </w:r>
      <w:r w:rsidRPr="00FA0445">
        <w:rPr>
          <w:rFonts w:cs="Arial"/>
          <w:bCs/>
        </w:rPr>
        <w:t>step</w:t>
      </w:r>
      <w:r w:rsidR="00A310A5">
        <w:rPr>
          <w:rFonts w:cs="Arial"/>
          <w:bCs/>
        </w:rPr>
        <w:t>-</w:t>
      </w:r>
      <w:r w:rsidRPr="00FA0445">
        <w:rPr>
          <w:rFonts w:cs="Arial"/>
          <w:bCs/>
        </w:rPr>
        <w:t>size grids</w:t>
      </w:r>
    </w:p>
    <w:tbl>
      <w:tblPr>
        <w:tblStyle w:val="TableGrid"/>
        <w:tblW w:w="0" w:type="auto"/>
        <w:jc w:val="center"/>
        <w:tblLook w:val="04A0" w:firstRow="1" w:lastRow="0" w:firstColumn="1" w:lastColumn="0" w:noHBand="0" w:noVBand="1"/>
      </w:tblPr>
      <w:tblGrid>
        <w:gridCol w:w="3116"/>
        <w:gridCol w:w="3117"/>
      </w:tblGrid>
      <w:tr w:rsidR="00D76B30" w14:paraId="7FAACCD2" w14:textId="77777777" w:rsidTr="007C0E8F">
        <w:trPr>
          <w:jc w:val="center"/>
        </w:trPr>
        <w:tc>
          <w:tcPr>
            <w:tcW w:w="3116" w:type="dxa"/>
          </w:tcPr>
          <w:p w14:paraId="3CC75E26" w14:textId="77777777" w:rsidR="00D76B30" w:rsidRPr="00DA307B" w:rsidRDefault="00D76B30" w:rsidP="007C0E8F">
            <w:pPr>
              <w:rPr>
                <w:b/>
                <w:bCs/>
              </w:rPr>
            </w:pPr>
            <w:r w:rsidRPr="00DA307B">
              <w:rPr>
                <w:b/>
                <w:bCs/>
              </w:rPr>
              <w:t>Antenna Configuration</w:t>
            </w:r>
          </w:p>
        </w:tc>
        <w:tc>
          <w:tcPr>
            <w:tcW w:w="3117" w:type="dxa"/>
          </w:tcPr>
          <w:p w14:paraId="4773A668" w14:textId="45704E25" w:rsidR="00D76B30" w:rsidRPr="00DA307B" w:rsidRDefault="00D76B30" w:rsidP="007C0E8F">
            <w:pPr>
              <w:rPr>
                <w:b/>
                <w:bCs/>
              </w:rPr>
            </w:pPr>
            <w:r w:rsidRPr="00DA307B">
              <w:rPr>
                <w:b/>
                <w:bCs/>
              </w:rPr>
              <w:t xml:space="preserve">Normalized Pattern </w:t>
            </w:r>
            <w:r w:rsidR="006126EF" w:rsidRPr="00DA307B">
              <w:rPr>
                <w:rFonts w:ascii="Symbol" w:hAnsi="Symbol"/>
                <w:b/>
                <w:bCs/>
              </w:rPr>
              <w:t>D</w:t>
            </w:r>
            <w:r w:rsidR="006126EF">
              <w:rPr>
                <w:rFonts w:ascii="Symbol" w:hAnsi="Symbol"/>
                <w:b/>
                <w:bCs/>
              </w:rPr>
              <w:t>f</w:t>
            </w:r>
            <w:r w:rsidR="006126EF" w:rsidRPr="00DA307B">
              <w:rPr>
                <w:b/>
                <w:bCs/>
                <w:vertAlign w:val="subscript"/>
              </w:rPr>
              <w:t>coarse</w:t>
            </w:r>
            <w:r w:rsidR="006126EF" w:rsidRPr="00DA307B">
              <w:rPr>
                <w:rFonts w:cs="Arial"/>
                <w:b/>
                <w:bCs/>
              </w:rPr>
              <w:t>/2=</w:t>
            </w:r>
            <w:r w:rsidR="006126EF">
              <w:rPr>
                <w:rFonts w:cs="Arial"/>
                <w:b/>
                <w:bCs/>
              </w:rPr>
              <w:t xml:space="preserve"> </w:t>
            </w:r>
            <w:r w:rsidRPr="00DA307B">
              <w:rPr>
                <w:rFonts w:ascii="Symbol" w:hAnsi="Symbol"/>
                <w:b/>
                <w:bCs/>
              </w:rPr>
              <w:t>D</w:t>
            </w:r>
            <w:r w:rsidR="006126EF">
              <w:rPr>
                <w:rFonts w:ascii="Symbol" w:hAnsi="Symbol"/>
                <w:b/>
                <w:bCs/>
              </w:rPr>
              <w:t>q</w:t>
            </w:r>
            <w:r w:rsidRPr="00DA307B">
              <w:rPr>
                <w:b/>
                <w:bCs/>
                <w:vertAlign w:val="subscript"/>
              </w:rPr>
              <w:t>coarse</w:t>
            </w:r>
            <w:r w:rsidRPr="00DA307B">
              <w:rPr>
                <w:rFonts w:cs="Arial"/>
                <w:b/>
                <w:bCs/>
              </w:rPr>
              <w:t>/2</w:t>
            </w:r>
            <w:r w:rsidR="006126EF">
              <w:rPr>
                <w:rFonts w:cs="Arial"/>
                <w:b/>
                <w:bCs/>
              </w:rPr>
              <w:t> </w:t>
            </w:r>
            <w:r w:rsidRPr="00DA307B">
              <w:rPr>
                <w:rFonts w:cs="Arial"/>
                <w:b/>
                <w:bCs/>
              </w:rPr>
              <w:t>=</w:t>
            </w:r>
            <w:r w:rsidR="006126EF">
              <w:rPr>
                <w:rFonts w:cs="Arial"/>
                <w:b/>
                <w:bCs/>
              </w:rPr>
              <w:t> </w:t>
            </w:r>
            <w:r w:rsidRPr="00DA307B">
              <w:rPr>
                <w:b/>
                <w:bCs/>
              </w:rPr>
              <w:t>7.5° off peak [dB]</w:t>
            </w:r>
          </w:p>
        </w:tc>
      </w:tr>
      <w:tr w:rsidR="00D76B30" w14:paraId="2B92ADF9" w14:textId="77777777" w:rsidTr="007C0E8F">
        <w:trPr>
          <w:jc w:val="center"/>
        </w:trPr>
        <w:tc>
          <w:tcPr>
            <w:tcW w:w="3116" w:type="dxa"/>
          </w:tcPr>
          <w:p w14:paraId="56809D68" w14:textId="77777777" w:rsidR="00D76B30" w:rsidRPr="006D782F" w:rsidRDefault="00D76B30" w:rsidP="008C3296">
            <w:pPr>
              <w:jc w:val="center"/>
              <w:rPr>
                <w:b/>
                <w:bCs/>
              </w:rPr>
            </w:pPr>
            <w:r w:rsidRPr="006D782F">
              <w:rPr>
                <w:b/>
                <w:bCs/>
              </w:rPr>
              <w:t>8x2 (HPBW: 260°/130°)</w:t>
            </w:r>
          </w:p>
        </w:tc>
        <w:tc>
          <w:tcPr>
            <w:tcW w:w="3117" w:type="dxa"/>
          </w:tcPr>
          <w:p w14:paraId="1F238835" w14:textId="77777777" w:rsidR="00D76B30" w:rsidRDefault="00D76B30" w:rsidP="008C3296">
            <w:pPr>
              <w:jc w:val="center"/>
            </w:pPr>
            <w:r w:rsidRPr="005177FC">
              <w:t>-4.27</w:t>
            </w:r>
          </w:p>
        </w:tc>
      </w:tr>
      <w:tr w:rsidR="00D76B30" w14:paraId="5B93D283" w14:textId="77777777" w:rsidTr="007C0E8F">
        <w:trPr>
          <w:jc w:val="center"/>
        </w:trPr>
        <w:tc>
          <w:tcPr>
            <w:tcW w:w="3116" w:type="dxa"/>
          </w:tcPr>
          <w:p w14:paraId="43A439FB" w14:textId="6A1A2AAC" w:rsidR="00D76B30" w:rsidRPr="006D782F" w:rsidRDefault="00D76B30" w:rsidP="008C3296">
            <w:pPr>
              <w:jc w:val="center"/>
              <w:rPr>
                <w:b/>
                <w:bCs/>
              </w:rPr>
            </w:pPr>
            <w:r w:rsidRPr="006D782F">
              <w:rPr>
                <w:b/>
                <w:bCs/>
              </w:rPr>
              <w:t>6x2 (HPBW: 260°/130°)</w:t>
            </w:r>
          </w:p>
        </w:tc>
        <w:tc>
          <w:tcPr>
            <w:tcW w:w="3117" w:type="dxa"/>
          </w:tcPr>
          <w:p w14:paraId="0E513BD6" w14:textId="40504704" w:rsidR="00D76B30" w:rsidRPr="006415B2" w:rsidRDefault="00D76B30" w:rsidP="008C3296">
            <w:pPr>
              <w:jc w:val="center"/>
              <w:rPr>
                <w:lang w:val="en-US"/>
              </w:rPr>
            </w:pPr>
            <w:r w:rsidRPr="006415B2">
              <w:rPr>
                <w:lang w:val="en-US"/>
              </w:rPr>
              <w:t>-2.34</w:t>
            </w:r>
          </w:p>
        </w:tc>
      </w:tr>
      <w:tr w:rsidR="00D76B30" w14:paraId="67C2200C" w14:textId="77777777" w:rsidTr="007C0E8F">
        <w:trPr>
          <w:jc w:val="center"/>
        </w:trPr>
        <w:tc>
          <w:tcPr>
            <w:tcW w:w="3116" w:type="dxa"/>
          </w:tcPr>
          <w:p w14:paraId="3528F8E2" w14:textId="0C26B4AA" w:rsidR="00D76B30" w:rsidRPr="006D782F" w:rsidRDefault="00D76B30" w:rsidP="008C3296">
            <w:pPr>
              <w:jc w:val="center"/>
              <w:rPr>
                <w:b/>
                <w:bCs/>
              </w:rPr>
            </w:pPr>
            <w:r w:rsidRPr="006D782F">
              <w:rPr>
                <w:b/>
                <w:bCs/>
              </w:rPr>
              <w:t>4x2 (HPBW: 90°/90°)</w:t>
            </w:r>
          </w:p>
        </w:tc>
        <w:tc>
          <w:tcPr>
            <w:tcW w:w="3117" w:type="dxa"/>
          </w:tcPr>
          <w:p w14:paraId="7FE0BE41" w14:textId="77777777" w:rsidR="00D76B30" w:rsidRDefault="00D76B30" w:rsidP="008C3296">
            <w:pPr>
              <w:jc w:val="center"/>
            </w:pPr>
            <w:r w:rsidRPr="005177FC">
              <w:t>-1.02</w:t>
            </w:r>
          </w:p>
        </w:tc>
      </w:tr>
    </w:tbl>
    <w:p w14:paraId="49713205" w14:textId="7E51CB65" w:rsidR="00A1127F" w:rsidRDefault="00A1127F" w:rsidP="00A1127F">
      <w:r>
        <w:t xml:space="preserve">When performing the beam peak searches with a coarse grid, however, it is not guaranteed that the coarse search grid captures the global beam peak. This was also captured accordingly in the coarse&amp;fine beam peak search procedure </w:t>
      </w:r>
      <w:r w:rsidR="00AE2F40">
        <w:fldChar w:fldCharType="begin"/>
      </w:r>
      <w:r w:rsidR="00AE2F40">
        <w:instrText xml:space="preserve"> REF _Ref153441541 \r \h </w:instrText>
      </w:r>
      <w:r w:rsidR="00AE2F40">
        <w:fldChar w:fldCharType="separate"/>
      </w:r>
      <w:r w:rsidR="00D038E7">
        <w:t>[1]</w:t>
      </w:r>
      <w:r w:rsidR="00AE2F40">
        <w:fldChar w:fldCharType="end"/>
      </w:r>
      <w:r>
        <w:t xml:space="preserve">, e.g., the description of </w:t>
      </w:r>
      <w:r w:rsidRPr="00134124">
        <w:t>Figure M.2.2-2</w:t>
      </w:r>
      <w:r>
        <w:t xml:space="preserve"> </w:t>
      </w:r>
      <w:r w:rsidR="00D50078">
        <w:fldChar w:fldCharType="begin"/>
      </w:r>
      <w:r w:rsidR="00D50078">
        <w:instrText xml:space="preserve"> REF _Ref153441541 \r \h </w:instrText>
      </w:r>
      <w:r w:rsidR="00D50078">
        <w:fldChar w:fldCharType="separate"/>
      </w:r>
      <w:r w:rsidR="00D038E7">
        <w:t>[1]</w:t>
      </w:r>
      <w:r w:rsidR="00D50078">
        <w:fldChar w:fldCharType="end"/>
      </w:r>
      <w:r w:rsidR="00D50078">
        <w:t xml:space="preserve"> </w:t>
      </w:r>
      <w:r>
        <w:t xml:space="preserve">indicated </w:t>
      </w:r>
    </w:p>
    <w:tbl>
      <w:tblPr>
        <w:tblStyle w:val="TableGrid"/>
        <w:tblW w:w="0" w:type="auto"/>
        <w:tblLook w:val="04A0" w:firstRow="1" w:lastRow="0" w:firstColumn="1" w:lastColumn="0" w:noHBand="0" w:noVBand="1"/>
      </w:tblPr>
      <w:tblGrid>
        <w:gridCol w:w="9350"/>
      </w:tblGrid>
      <w:tr w:rsidR="00A1127F" w14:paraId="7F5D0144" w14:textId="77777777" w:rsidTr="007C0E8F">
        <w:tc>
          <w:tcPr>
            <w:tcW w:w="9350" w:type="dxa"/>
          </w:tcPr>
          <w:p w14:paraId="1698CF7F" w14:textId="77777777" w:rsidR="00A1127F" w:rsidRDefault="00A1127F" w:rsidP="007C0E8F">
            <w:r w:rsidRPr="00DB3E99">
              <w:t>This illustration shows that the EIRP beam peak of the coarse search, EIRP</w:t>
            </w:r>
            <w:r w:rsidRPr="00DB3E99">
              <w:rPr>
                <w:vertAlign w:val="subscript"/>
              </w:rPr>
              <w:t>CSBP</w:t>
            </w:r>
            <w:r w:rsidRPr="00DB3E99">
              <w:t>, is found to be the peak of the orange beam while the global TX beam peak (red beam) was not identified due to the coarse sampling of the grid points</w:t>
            </w:r>
            <w:r>
              <w:t>.</w:t>
            </w:r>
          </w:p>
        </w:tc>
      </w:tr>
    </w:tbl>
    <w:p w14:paraId="2E068E82" w14:textId="27544253" w:rsidR="00A1127F" w:rsidRDefault="00A1127F" w:rsidP="00A1127F">
      <w:r>
        <w:t xml:space="preserve">Accordingly, the </w:t>
      </w:r>
      <w:r w:rsidRPr="00CF0627">
        <w:rPr>
          <w:rFonts w:ascii="Symbol" w:hAnsi="Symbol"/>
        </w:rPr>
        <w:t>D</w:t>
      </w:r>
      <w:r w:rsidRPr="00CF0627">
        <w:rPr>
          <w:vertAlign w:val="subscript"/>
        </w:rPr>
        <w:t>FS</w:t>
      </w:r>
      <w:r>
        <w:t xml:space="preserve"> region was referenced to the coarse search beam peak, EIRP</w:t>
      </w:r>
      <w:r w:rsidRPr="009047D7">
        <w:rPr>
          <w:vertAlign w:val="subscript"/>
        </w:rPr>
        <w:t>CSBP</w:t>
      </w:r>
      <w:r>
        <w:t xml:space="preserve">, as highlighted in </w:t>
      </w:r>
      <w:r w:rsidR="00D50078">
        <w:fldChar w:fldCharType="begin"/>
      </w:r>
      <w:r w:rsidR="00D50078">
        <w:instrText xml:space="preserve"> REF _Ref153441541 \r \h </w:instrText>
      </w:r>
      <w:r w:rsidR="00D50078">
        <w:fldChar w:fldCharType="separate"/>
      </w:r>
      <w:r w:rsidR="00D038E7">
        <w:t>[1]</w:t>
      </w:r>
      <w:r w:rsidR="00D50078">
        <w:fldChar w:fldCharType="end"/>
      </w:r>
    </w:p>
    <w:tbl>
      <w:tblPr>
        <w:tblStyle w:val="TableGrid"/>
        <w:tblW w:w="0" w:type="auto"/>
        <w:tblLook w:val="04A0" w:firstRow="1" w:lastRow="0" w:firstColumn="1" w:lastColumn="0" w:noHBand="0" w:noVBand="1"/>
      </w:tblPr>
      <w:tblGrid>
        <w:gridCol w:w="9350"/>
      </w:tblGrid>
      <w:tr w:rsidR="00A1127F" w14:paraId="2A0C6F07" w14:textId="77777777" w:rsidTr="007C0E8F">
        <w:tc>
          <w:tcPr>
            <w:tcW w:w="9350" w:type="dxa"/>
          </w:tcPr>
          <w:p w14:paraId="4C95CDFE" w14:textId="77777777" w:rsidR="00A1127F" w:rsidRDefault="00A1127F" w:rsidP="007C0E8F">
            <w:r w:rsidRPr="00134124">
              <w:t>A fine search region 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134124">
              <w:t xml:space="preserve"> is used to identify the regions that need to be investigated more closely with the fine search algorithm.</w:t>
            </w:r>
          </w:p>
        </w:tc>
      </w:tr>
    </w:tbl>
    <w:p w14:paraId="3A0C2CA5" w14:textId="028AFBEE" w:rsidR="00A1127F" w:rsidRPr="00761149" w:rsidRDefault="00A1127F" w:rsidP="00A1127F">
      <w:r w:rsidRPr="00F5661E">
        <w:fldChar w:fldCharType="begin"/>
      </w:r>
      <w:r w:rsidRPr="00F5661E">
        <w:instrText xml:space="preserve"> REF _Ref150261129 \h  \* MERGEFORMAT </w:instrText>
      </w:r>
      <w:r w:rsidRPr="00F5661E">
        <w:fldChar w:fldCharType="separate"/>
      </w:r>
      <w:r w:rsidR="00D038E7" w:rsidRPr="00D038E7">
        <w:t xml:space="preserve">Figure </w:t>
      </w:r>
      <w:r w:rsidR="00D038E7" w:rsidRPr="00D038E7">
        <w:rPr>
          <w:noProof/>
        </w:rPr>
        <w:t>2</w:t>
      </w:r>
      <w:r w:rsidRPr="00F5661E">
        <w:fldChar w:fldCharType="end"/>
      </w:r>
      <w:r>
        <w:t xml:space="preserve"> illustrates the coarse grid beam peak,</w:t>
      </w:r>
      <w:r w:rsidRPr="00245720">
        <w:t xml:space="preserve"> </w:t>
      </w:r>
      <w:r w:rsidRPr="00DB3E99">
        <w:t>EIRP</w:t>
      </w:r>
      <w:r w:rsidRPr="00DB3E99">
        <w:rPr>
          <w:vertAlign w:val="subscript"/>
        </w:rPr>
        <w:t>CSBP</w:t>
      </w:r>
      <w:r w:rsidRPr="00245720">
        <w:t xml:space="preserve">, </w:t>
      </w:r>
      <w:r>
        <w:t xml:space="preserve">captured during the coarse search and the global beam peak that was not captured during this initial search. The </w:t>
      </w:r>
      <w:r w:rsidRPr="00CF0627">
        <w:rPr>
          <w:rFonts w:ascii="Symbol" w:hAnsi="Symbol"/>
        </w:rPr>
        <w:t>D</w:t>
      </w:r>
      <w:r w:rsidRPr="00CF0627">
        <w:rPr>
          <w:vertAlign w:val="subscript"/>
        </w:rPr>
        <w:t>FS</w:t>
      </w:r>
      <w:r>
        <w:t xml:space="preserve"> region from </w:t>
      </w:r>
      <w:r w:rsidRPr="00DB3E99">
        <w:t>EIRP</w:t>
      </w:r>
      <w:r w:rsidRPr="00DB3E99">
        <w:rPr>
          <w:vertAlign w:val="subscript"/>
        </w:rPr>
        <w:t>CSBP</w:t>
      </w:r>
      <w:r>
        <w:rPr>
          <w:vertAlign w:val="subscript"/>
        </w:rPr>
        <w:t xml:space="preserve"> </w:t>
      </w:r>
      <w:r>
        <w:t xml:space="preserve">should end at the same level as </w:t>
      </w:r>
      <w:r w:rsidRPr="006C77F9">
        <w:rPr>
          <w:rFonts w:ascii="Symbol" w:hAnsi="Symbol"/>
        </w:rPr>
        <w:t>D</w:t>
      </w:r>
      <w:r>
        <w:t>EIRP</w:t>
      </w:r>
      <w:r w:rsidRPr="006C77F9">
        <w:rPr>
          <w:vertAlign w:val="subscript"/>
        </w:rPr>
        <w:t>BP,coarse</w:t>
      </w:r>
      <w:r>
        <w:t xml:space="preserve"> below the global beam peak, i.e., </w:t>
      </w:r>
      <w:r w:rsidRPr="00CF0627">
        <w:rPr>
          <w:rFonts w:ascii="Symbol" w:hAnsi="Symbol"/>
        </w:rPr>
        <w:t>D</w:t>
      </w:r>
      <w:r>
        <w:rPr>
          <w:vertAlign w:val="subscript"/>
        </w:rPr>
        <w:t>F</w:t>
      </w:r>
      <w:r w:rsidRPr="00CF0627">
        <w:rPr>
          <w:vertAlign w:val="subscript"/>
        </w:rPr>
        <w:t>S</w:t>
      </w:r>
      <w:r>
        <w:rPr>
          <w:rFonts w:cs="Arial"/>
        </w:rPr>
        <w:t>≤</w:t>
      </w:r>
      <w:r w:rsidRPr="006C77F9">
        <w:rPr>
          <w:rFonts w:ascii="Symbol" w:hAnsi="Symbol"/>
        </w:rPr>
        <w:t>D</w:t>
      </w:r>
      <w:r>
        <w:t>EIRP</w:t>
      </w:r>
      <w:r w:rsidRPr="006C77F9">
        <w:rPr>
          <w:vertAlign w:val="subscript"/>
        </w:rPr>
        <w:t>BP,coarse</w:t>
      </w:r>
      <w:r w:rsidRPr="008A1FE2">
        <w:t xml:space="preserve">. </w:t>
      </w:r>
      <w:r>
        <w:t xml:space="preserve">Elaborate statistical evaluations will be presented </w:t>
      </w:r>
      <w:r w:rsidR="008F0D40">
        <w:t xml:space="preserve">next </w:t>
      </w:r>
      <w:r>
        <w:t xml:space="preserve">to determine the systematic error related to the beam peak search for different </w:t>
      </w:r>
      <w:r w:rsidRPr="00CF0627">
        <w:rPr>
          <w:rFonts w:ascii="Symbol" w:hAnsi="Symbol"/>
        </w:rPr>
        <w:t>D</w:t>
      </w:r>
      <w:r>
        <w:rPr>
          <w:vertAlign w:val="subscript"/>
        </w:rPr>
        <w:t>F</w:t>
      </w:r>
      <w:r w:rsidRPr="00CF0627">
        <w:rPr>
          <w:vertAlign w:val="subscript"/>
        </w:rPr>
        <w:t>S</w:t>
      </w:r>
      <w:r>
        <w:t>, random orientations, grid step sizes, antenna array configurations, etc.</w:t>
      </w:r>
    </w:p>
    <w:p w14:paraId="00198C43" w14:textId="77777777" w:rsidR="00A1127F" w:rsidRDefault="00A1127F" w:rsidP="00A1127F"/>
    <w:p w14:paraId="6F26A367" w14:textId="77777777" w:rsidR="00A1127F" w:rsidRDefault="00A1127F" w:rsidP="00A1127F">
      <w:pPr>
        <w:jc w:val="center"/>
      </w:pPr>
      <w:r w:rsidRPr="00C32F63">
        <w:rPr>
          <w:noProof/>
        </w:rPr>
        <w:lastRenderedPageBreak/>
        <w:drawing>
          <wp:inline distT="0" distB="0" distL="0" distR="0" wp14:anchorId="551FDB68" wp14:editId="42310E6E">
            <wp:extent cx="5943600" cy="2437765"/>
            <wp:effectExtent l="0" t="0" r="0" b="0"/>
            <wp:docPr id="1008119400" name="Picture 100811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943600" cy="2437765"/>
                    </a:xfrm>
                    <a:prstGeom prst="rect">
                      <a:avLst/>
                    </a:prstGeom>
                    <a:noFill/>
                    <a:ln>
                      <a:noFill/>
                    </a:ln>
                  </pic:spPr>
                </pic:pic>
              </a:graphicData>
            </a:graphic>
          </wp:inline>
        </w:drawing>
      </w:r>
    </w:p>
    <w:p w14:paraId="3857A80C" w14:textId="5F044AC9" w:rsidR="00A1127F" w:rsidRDefault="00A1127F" w:rsidP="00A1127F">
      <w:pPr>
        <w:pStyle w:val="Caption"/>
        <w:jc w:val="center"/>
        <w:rPr>
          <w:bCs/>
        </w:rPr>
      </w:pPr>
      <w:bookmarkStart w:id="9" w:name="_Ref150261129"/>
      <w:r w:rsidRPr="00A43DF9">
        <w:rPr>
          <w:bCs/>
        </w:rPr>
        <w:t xml:space="preserve">Figure </w:t>
      </w:r>
      <w:r w:rsidRPr="00A43DF9">
        <w:rPr>
          <w:b w:val="0"/>
          <w:bCs/>
        </w:rPr>
        <w:fldChar w:fldCharType="begin"/>
      </w:r>
      <w:r w:rsidRPr="00A43DF9">
        <w:rPr>
          <w:bCs/>
        </w:rPr>
        <w:instrText xml:space="preserve"> SEQ Figure \* ARABIC </w:instrText>
      </w:r>
      <w:r w:rsidRPr="00A43DF9">
        <w:rPr>
          <w:b w:val="0"/>
          <w:bCs/>
        </w:rPr>
        <w:fldChar w:fldCharType="separate"/>
      </w:r>
      <w:r w:rsidR="00D038E7">
        <w:rPr>
          <w:bCs/>
          <w:noProof/>
        </w:rPr>
        <w:t>2</w:t>
      </w:r>
      <w:r w:rsidRPr="00A43DF9">
        <w:rPr>
          <w:b w:val="0"/>
          <w:bCs/>
        </w:rPr>
        <w:fldChar w:fldCharType="end"/>
      </w:r>
      <w:bookmarkEnd w:id="9"/>
      <w:r w:rsidRPr="00A43DF9">
        <w:rPr>
          <w:bCs/>
        </w:rPr>
        <w:t xml:space="preserve">: Illustration of the </w:t>
      </w:r>
      <w:r w:rsidRPr="00A43DF9">
        <w:rPr>
          <w:rFonts w:ascii="Symbol" w:hAnsi="Symbol"/>
          <w:bCs/>
        </w:rPr>
        <w:t></w:t>
      </w:r>
      <w:r>
        <w:rPr>
          <w:bCs/>
          <w:vertAlign w:val="subscript"/>
        </w:rPr>
        <w:t>F</w:t>
      </w:r>
      <w:r w:rsidRPr="00A43DF9">
        <w:rPr>
          <w:bCs/>
          <w:vertAlign w:val="subscript"/>
        </w:rPr>
        <w:t>S</w:t>
      </w:r>
      <w:r w:rsidRPr="00A43DF9">
        <w:rPr>
          <w:bCs/>
        </w:rPr>
        <w:t xml:space="preserve"> </w:t>
      </w:r>
      <w:r>
        <w:rPr>
          <w:bCs/>
        </w:rPr>
        <w:t>region</w:t>
      </w:r>
      <w:r w:rsidRPr="00A43DF9">
        <w:rPr>
          <w:bCs/>
        </w:rPr>
        <w:t xml:space="preserve"> referenced to the </w:t>
      </w:r>
      <w:r>
        <w:rPr>
          <w:bCs/>
        </w:rPr>
        <w:t>coarse grid</w:t>
      </w:r>
      <w:r w:rsidRPr="00A43DF9">
        <w:rPr>
          <w:bCs/>
        </w:rPr>
        <w:t xml:space="preserve"> beam peak</w:t>
      </w:r>
      <w:r>
        <w:rPr>
          <w:bCs/>
        </w:rPr>
        <w:t xml:space="preserve">. </w:t>
      </w:r>
    </w:p>
    <w:p w14:paraId="36ED7C72" w14:textId="77777777" w:rsidR="00664319" w:rsidRDefault="00664319">
      <w:pPr>
        <w:spacing w:after="0"/>
        <w:rPr>
          <w:rFonts w:ascii="Arial" w:hAnsi="Arial"/>
          <w:sz w:val="36"/>
        </w:rPr>
      </w:pPr>
      <w:r>
        <w:br w:type="page"/>
      </w:r>
    </w:p>
    <w:p w14:paraId="679FBEF8" w14:textId="64AF5F72" w:rsidR="00C7098E" w:rsidRDefault="00C7098E" w:rsidP="00C7098E">
      <w:pPr>
        <w:pStyle w:val="Heading1"/>
        <w:ind w:left="0" w:firstLine="0"/>
      </w:pPr>
      <w:r>
        <w:lastRenderedPageBreak/>
        <w:t>Beam Peak Search Results With and Without Beam Steering</w:t>
      </w:r>
    </w:p>
    <w:p w14:paraId="766E1744" w14:textId="478493B4" w:rsidR="00C7098E" w:rsidRDefault="00A663F9" w:rsidP="00C7098E">
      <w:pPr>
        <w:spacing w:after="0"/>
      </w:pPr>
      <w:r>
        <w:t xml:space="preserve">The original approach </w:t>
      </w:r>
      <w:r w:rsidR="003A410F">
        <w:t xml:space="preserve">for the beam peak search MU analyses </w:t>
      </w:r>
      <w:r>
        <w:t xml:space="preserve">is based on statistical analyses of the beam peak error for a large number of random orientations of just the antenna pattern that yields the beam peak, i.e., without beam steering </w:t>
      </w:r>
      <w:r>
        <w:fldChar w:fldCharType="begin"/>
      </w:r>
      <w:r>
        <w:instrText xml:space="preserve"> REF _Ref129950933 \r \h </w:instrText>
      </w:r>
      <w:r>
        <w:fldChar w:fldCharType="separate"/>
      </w:r>
      <w:r w:rsidR="00D038E7">
        <w:t>[2]</w:t>
      </w:r>
      <w:r>
        <w:fldChar w:fldCharType="end"/>
      </w:r>
      <w:r>
        <w:t xml:space="preserve">. The global beam peak of the antenna array was determined first. Subsequently, the relative orientation of the simulated antenna array and the measurement grid was altered randomly. The statistical results from simulations using 50,000 random orientations are then used to determine the CDF of the beam peak measurement errors. Given the half-normal distribution, it was </w:t>
      </w:r>
      <w:r w:rsidR="003254B3">
        <w:t xml:space="preserve">previously </w:t>
      </w:r>
      <w:r>
        <w:t>decided to determine the MU term based on the offset from the beam peak that contains 95% of the distribution (alternatively, the offset value at which the CDF is 5%, Offset</w:t>
      </w:r>
      <w:r w:rsidRPr="002A04EB">
        <w:rPr>
          <w:vertAlign w:val="subscript"/>
        </w:rPr>
        <w:t>5%CDF</w:t>
      </w:r>
      <w:r>
        <w:t xml:space="preserve">). This offset is considered a systematic error in the MU budget and illustrated in </w:t>
      </w:r>
      <w:r>
        <w:fldChar w:fldCharType="begin"/>
      </w:r>
      <w:r>
        <w:instrText xml:space="preserve"> REF _Ref529831409 \h </w:instrText>
      </w:r>
      <w:r>
        <w:fldChar w:fldCharType="separate"/>
      </w:r>
      <w:r w:rsidR="00D038E7">
        <w:t xml:space="preserve">Figure </w:t>
      </w:r>
      <w:r w:rsidR="00D038E7">
        <w:rPr>
          <w:noProof/>
        </w:rPr>
        <w:t>3</w:t>
      </w:r>
      <w:r>
        <w:fldChar w:fldCharType="end"/>
      </w:r>
      <w:r>
        <w:t>. This original approach determined the MU of measurements grids capturing the absolute beam peak, i.e., the direction in which most test cases were defined.</w:t>
      </w:r>
    </w:p>
    <w:p w14:paraId="7431AE2C" w14:textId="77777777" w:rsidR="00385A00" w:rsidRDefault="00385A00" w:rsidP="00BA3867">
      <w:pPr>
        <w:spacing w:after="0"/>
        <w:jc w:val="center"/>
      </w:pPr>
      <w:r>
        <w:rPr>
          <w:noProof/>
        </w:rPr>
        <w:drawing>
          <wp:inline distT="0" distB="0" distL="0" distR="0" wp14:anchorId="1490154F" wp14:editId="49742A07">
            <wp:extent cx="4572000" cy="3331845"/>
            <wp:effectExtent l="0" t="0" r="0" b="1905"/>
            <wp:docPr id="1"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3331845"/>
                    </a:xfrm>
                    <a:prstGeom prst="rect">
                      <a:avLst/>
                    </a:prstGeom>
                    <a:noFill/>
                  </pic:spPr>
                </pic:pic>
              </a:graphicData>
            </a:graphic>
          </wp:inline>
        </w:drawing>
      </w:r>
    </w:p>
    <w:p w14:paraId="30F3D070" w14:textId="35055EEA" w:rsidR="00385A00" w:rsidRDefault="00385A00" w:rsidP="00385A00">
      <w:pPr>
        <w:pStyle w:val="Caption"/>
        <w:jc w:val="center"/>
      </w:pPr>
      <w:bookmarkStart w:id="10" w:name="_Ref529831409"/>
      <w:bookmarkStart w:id="11" w:name="_Ref529831405"/>
      <w:r>
        <w:t xml:space="preserve">Figure </w:t>
      </w:r>
      <w:r>
        <w:fldChar w:fldCharType="begin"/>
      </w:r>
      <w:r>
        <w:instrText xml:space="preserve"> SEQ Figure \* ARABIC </w:instrText>
      </w:r>
      <w:r>
        <w:fldChar w:fldCharType="separate"/>
      </w:r>
      <w:r w:rsidR="00D038E7">
        <w:rPr>
          <w:noProof/>
        </w:rPr>
        <w:t>3</w:t>
      </w:r>
      <w:r>
        <w:rPr>
          <w:noProof/>
        </w:rPr>
        <w:fldChar w:fldCharType="end"/>
      </w:r>
      <w:bookmarkEnd w:id="10"/>
      <w:r>
        <w:t>: Statistical metrics for a sample half-normal distribution</w:t>
      </w:r>
      <w:bookmarkEnd w:id="11"/>
    </w:p>
    <w:p w14:paraId="34E94610" w14:textId="5E584730" w:rsidR="00385A00" w:rsidRDefault="00E50CC2" w:rsidP="000723E2">
      <w:r>
        <w:t>For PC3, it was decided to define a systematic uncertainty of 0.5 dB for the beam peak search. The original beam peak search analyses utilized the worst-case 8x2 antenna array configuration with a half-power beam width (HPBW) assumption for the single-element of 260</w:t>
      </w:r>
      <w:r>
        <w:rPr>
          <w:rFonts w:cs="Arial"/>
        </w:rPr>
        <w:t>°</w:t>
      </w:r>
      <w:r>
        <w:t>x130</w:t>
      </w:r>
      <w:r>
        <w:rPr>
          <w:rFonts w:cs="Arial"/>
        </w:rPr>
        <w:t>°</w:t>
      </w:r>
      <w:r w:rsidR="007E01B8">
        <w:rPr>
          <w:rFonts w:cs="Arial"/>
        </w:rPr>
        <w:t xml:space="preserve"> </w:t>
      </w:r>
      <w:r w:rsidR="00222DE4">
        <w:rPr>
          <w:rFonts w:cs="Arial"/>
        </w:rPr>
        <w:fldChar w:fldCharType="begin"/>
      </w:r>
      <w:r w:rsidR="00222DE4">
        <w:rPr>
          <w:rFonts w:cs="Arial"/>
        </w:rPr>
        <w:instrText xml:space="preserve"> REF _Ref153455402 \r \h </w:instrText>
      </w:r>
      <w:r w:rsidR="00222DE4">
        <w:rPr>
          <w:rFonts w:cs="Arial"/>
        </w:rPr>
      </w:r>
      <w:r w:rsidR="00222DE4">
        <w:rPr>
          <w:rFonts w:cs="Arial"/>
        </w:rPr>
        <w:fldChar w:fldCharType="separate"/>
      </w:r>
      <w:r w:rsidR="00D038E7">
        <w:rPr>
          <w:rFonts w:cs="Arial"/>
        </w:rPr>
        <w:t>[3]</w:t>
      </w:r>
      <w:r w:rsidR="00222DE4">
        <w:rPr>
          <w:rFonts w:cs="Arial"/>
        </w:rPr>
        <w:fldChar w:fldCharType="end"/>
      </w:r>
      <w:r>
        <w:t>. It was subsequently determined that this 260</w:t>
      </w:r>
      <w:r>
        <w:rPr>
          <w:rFonts w:cs="Arial"/>
        </w:rPr>
        <w:t xml:space="preserve">° </w:t>
      </w:r>
      <w:r>
        <w:t>x 130</w:t>
      </w:r>
      <w:r>
        <w:rPr>
          <w:rFonts w:cs="Arial"/>
        </w:rPr>
        <w:t xml:space="preserve">° single-element assumption is unrealistic and should be revised to a </w:t>
      </w:r>
      <w:r>
        <w:t>90</w:t>
      </w:r>
      <w:r>
        <w:rPr>
          <w:rFonts w:cs="Arial"/>
        </w:rPr>
        <w:t>°</w:t>
      </w:r>
      <w:r>
        <w:t>x90</w:t>
      </w:r>
      <w:r>
        <w:rPr>
          <w:rFonts w:cs="Arial"/>
        </w:rPr>
        <w:t>° HPBW</w:t>
      </w:r>
      <w:r>
        <w:t xml:space="preserve"> assumption for any new MU simulations while not revisiting existing MUs and measurement grids</w:t>
      </w:r>
      <w:r w:rsidR="001B4138">
        <w:t xml:space="preserve"> </w:t>
      </w:r>
      <w:r w:rsidR="0080074E">
        <w:fldChar w:fldCharType="begin"/>
      </w:r>
      <w:r w:rsidR="0080074E">
        <w:instrText xml:space="preserve"> REF _Ref153455462 \r \h </w:instrText>
      </w:r>
      <w:r w:rsidR="0080074E">
        <w:fldChar w:fldCharType="separate"/>
      </w:r>
      <w:r w:rsidR="00D038E7">
        <w:t>[4]</w:t>
      </w:r>
      <w:r w:rsidR="0080074E">
        <w:fldChar w:fldCharType="end"/>
      </w:r>
      <w:r>
        <w:t>, e.g</w:t>
      </w:r>
      <w:r w:rsidR="00070265">
        <w:t>.</w:t>
      </w:r>
      <w:r>
        <w:t xml:space="preserve">, “The 260/130 shows an unrealistically optimistic 3 dB drop at the 50th </w:t>
      </w:r>
      <w:r w:rsidR="0005799B">
        <w:t>percentile</w:t>
      </w:r>
      <w:r>
        <w:t xml:space="preserve"> point. Following a similar process of corrections for non-idealities, the ‘realistic’ spherical coverage CDF will only show 5 or 6 dB of gain drop – much different from the standard.</w:t>
      </w:r>
      <w:r w:rsidR="000723E2">
        <w:t xml:space="preserve"> </w:t>
      </w:r>
      <w:r>
        <w:t>We therefore believe that the change to 90/90 element better describes practical implementations.” The differences</w:t>
      </w:r>
      <w:r w:rsidR="003A410F">
        <w:t xml:space="preserve"> in the resulting antenna pattern</w:t>
      </w:r>
      <w:r>
        <w:t xml:space="preserve"> between the two HPBWs is illustrated in </w:t>
      </w:r>
      <w:r>
        <w:fldChar w:fldCharType="begin"/>
      </w:r>
      <w:r>
        <w:instrText xml:space="preserve"> REF _Ref133821021 \h </w:instrText>
      </w:r>
      <w:r>
        <w:fldChar w:fldCharType="separate"/>
      </w:r>
      <w:r w:rsidR="00D038E7">
        <w:t xml:space="preserve">Figure </w:t>
      </w:r>
      <w:r w:rsidR="00D038E7">
        <w:rPr>
          <w:noProof/>
        </w:rPr>
        <w:t>4</w:t>
      </w:r>
      <w:r>
        <w:fldChar w:fldCharType="end"/>
      </w:r>
      <w:r>
        <w:t>. The large back lobe for the 260</w:t>
      </w:r>
      <w:r>
        <w:rPr>
          <w:rFonts w:cs="Arial"/>
        </w:rPr>
        <w:t>°</w:t>
      </w:r>
      <w:r>
        <w:t>x130</w:t>
      </w:r>
      <w:r>
        <w:rPr>
          <w:rFonts w:cs="Arial"/>
        </w:rPr>
        <w:t>° HPBW was furthermore used to highlight the rather unrealistic nature of the antenna pattern.</w:t>
      </w:r>
    </w:p>
    <w:p w14:paraId="4B6AB345" w14:textId="77777777" w:rsidR="00877041" w:rsidRDefault="00877041" w:rsidP="009769C1">
      <w:pPr>
        <w:spacing w:after="0"/>
      </w:pPr>
      <w:r w:rsidRPr="00893999">
        <w:rPr>
          <w:noProof/>
        </w:rPr>
        <w:lastRenderedPageBreak/>
        <w:drawing>
          <wp:inline distT="0" distB="0" distL="0" distR="0" wp14:anchorId="6D0E57EF" wp14:editId="5A5063EF">
            <wp:extent cx="2907030" cy="3347085"/>
            <wp:effectExtent l="0" t="0" r="7620" b="5715"/>
            <wp:docPr id="4" name="Picture 4" descr="A diagram of a colorful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lorful object&#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7030" cy="3347085"/>
                    </a:xfrm>
                    <a:prstGeom prst="rect">
                      <a:avLst/>
                    </a:prstGeom>
                    <a:noFill/>
                    <a:ln>
                      <a:noFill/>
                    </a:ln>
                  </pic:spPr>
                </pic:pic>
              </a:graphicData>
            </a:graphic>
          </wp:inline>
        </w:drawing>
      </w:r>
      <w:r>
        <w:rPr>
          <w:noProof/>
        </w:rPr>
        <w:drawing>
          <wp:inline distT="0" distB="0" distL="0" distR="0" wp14:anchorId="5916A841" wp14:editId="5541BD0C">
            <wp:extent cx="2924196" cy="3348062"/>
            <wp:effectExtent l="0" t="0" r="0" b="5080"/>
            <wp:docPr id="6" name="Picture 6" descr="A rainbow colored oval with arrows and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rainbow colored oval with arrows and a chart&#10;&#10;Description automatically generated"/>
                    <pic:cNvPicPr/>
                  </pic:nvPicPr>
                  <pic:blipFill>
                    <a:blip r:embed="rId17"/>
                    <a:stretch>
                      <a:fillRect/>
                    </a:stretch>
                  </pic:blipFill>
                  <pic:spPr>
                    <a:xfrm>
                      <a:off x="0" y="0"/>
                      <a:ext cx="2924196" cy="3348062"/>
                    </a:xfrm>
                    <a:prstGeom prst="rect">
                      <a:avLst/>
                    </a:prstGeom>
                  </pic:spPr>
                </pic:pic>
              </a:graphicData>
            </a:graphic>
          </wp:inline>
        </w:drawing>
      </w:r>
      <w:r>
        <w:t xml:space="preserve"> </w:t>
      </w:r>
    </w:p>
    <w:p w14:paraId="576C33DC" w14:textId="2A499877" w:rsidR="00877041" w:rsidRDefault="00877041" w:rsidP="00877041">
      <w:pPr>
        <w:pStyle w:val="Caption"/>
        <w:jc w:val="center"/>
      </w:pPr>
      <w:bookmarkStart w:id="12" w:name="_Ref133821021"/>
      <w:r>
        <w:t xml:space="preserve">Figure </w:t>
      </w:r>
      <w:r>
        <w:fldChar w:fldCharType="begin"/>
      </w:r>
      <w:r>
        <w:instrText xml:space="preserve"> SEQ Figure \* ARABIC </w:instrText>
      </w:r>
      <w:r>
        <w:fldChar w:fldCharType="separate"/>
      </w:r>
      <w:r w:rsidR="00D038E7">
        <w:rPr>
          <w:noProof/>
        </w:rPr>
        <w:t>4</w:t>
      </w:r>
      <w:r>
        <w:fldChar w:fldCharType="end"/>
      </w:r>
      <w:bookmarkEnd w:id="12"/>
      <w:r>
        <w:t>: Illustration of 8x2 pattern; left: 260</w:t>
      </w:r>
      <w:r>
        <w:rPr>
          <w:rFonts w:cs="Arial"/>
        </w:rPr>
        <w:t>°x</w:t>
      </w:r>
      <w:r>
        <w:t>130</w:t>
      </w:r>
      <w:r>
        <w:rPr>
          <w:rFonts w:cs="Arial"/>
        </w:rPr>
        <w:t>°</w:t>
      </w:r>
      <w:r>
        <w:t xml:space="preserve"> HPBW and right: 90</w:t>
      </w:r>
      <w:r>
        <w:rPr>
          <w:rFonts w:cs="Arial"/>
        </w:rPr>
        <w:t>°</w:t>
      </w:r>
      <w:r>
        <w:t>x90</w:t>
      </w:r>
      <w:r>
        <w:rPr>
          <w:rFonts w:cs="Arial"/>
        </w:rPr>
        <w:t>°</w:t>
      </w:r>
      <w:r>
        <w:t xml:space="preserve"> HPBW</w:t>
      </w:r>
    </w:p>
    <w:p w14:paraId="7D244DDD" w14:textId="7726066D" w:rsidR="003465A1" w:rsidRDefault="003465A1" w:rsidP="003465A1">
      <w:r>
        <w:t xml:space="preserve">An alternate approach </w:t>
      </w:r>
      <w:r w:rsidR="003A410F">
        <w:t xml:space="preserve">for the beam peak search </w:t>
      </w:r>
      <w:r>
        <w:t xml:space="preserve">was introduced in </w:t>
      </w:r>
      <w:r>
        <w:fldChar w:fldCharType="begin"/>
      </w:r>
      <w:r>
        <w:instrText xml:space="preserve"> REF _Ref129953953 \r \h </w:instrText>
      </w:r>
      <w:r>
        <w:fldChar w:fldCharType="separate"/>
      </w:r>
      <w:r w:rsidR="00D038E7">
        <w:t>[5]</w:t>
      </w:r>
      <w:r>
        <w:fldChar w:fldCharType="end"/>
      </w:r>
      <w:r>
        <w:t xml:space="preserve"> which </w:t>
      </w:r>
      <w:r w:rsidRPr="006A6EB0">
        <w:t xml:space="preserve">takes multiple antennas integrated in a device and beam steering assumptions of the antenna array into account; the basis for this approach is that even beam steering states not yielding the actual beam peak are considered in </w:t>
      </w:r>
      <w:r>
        <w:t xml:space="preserve">the </w:t>
      </w:r>
      <w:r w:rsidRPr="0017438C">
        <w:rPr>
          <w:rFonts w:cs="Arial"/>
          <w:szCs w:val="21"/>
        </w:rPr>
        <w:t>Offset</w:t>
      </w:r>
      <w:r w:rsidRPr="0017438C">
        <w:rPr>
          <w:rFonts w:cs="Arial"/>
          <w:szCs w:val="21"/>
          <w:vertAlign w:val="subscript"/>
        </w:rPr>
        <w:t>5%CDF</w:t>
      </w:r>
      <w:r w:rsidRPr="006A6EB0">
        <w:rPr>
          <w:rFonts w:cs="Arial"/>
          <w:szCs w:val="21"/>
        </w:rPr>
        <w:t xml:space="preserve"> metric</w:t>
      </w:r>
      <w:r>
        <w:rPr>
          <w:rFonts w:cs="Arial"/>
          <w:szCs w:val="21"/>
        </w:rPr>
        <w:t xml:space="preserve"> and measurement grids</w:t>
      </w:r>
      <w:r w:rsidRPr="006A6EB0">
        <w:t>. This approach essentially performs the spherical coverage measurement grid analyses but instead of selecting the 50%</w:t>
      </w:r>
      <w:r w:rsidR="002C72B5">
        <w:t>th percentile</w:t>
      </w:r>
      <w:r w:rsidRPr="006A6EB0">
        <w:t xml:space="preserve"> test point (for PC3), the analyses focused on the 100%</w:t>
      </w:r>
      <w:r w:rsidR="002C72B5">
        <w:t>th percentile</w:t>
      </w:r>
      <w:r w:rsidRPr="006A6EB0">
        <w:t xml:space="preserve"> test point as </w:t>
      </w:r>
      <w:r w:rsidRPr="00CE5ECC">
        <w:t xml:space="preserve">illustrated in </w:t>
      </w:r>
      <w:r w:rsidRPr="00CE5ECC">
        <w:fldChar w:fldCharType="begin"/>
      </w:r>
      <w:r w:rsidRPr="00CE5ECC">
        <w:instrText xml:space="preserve"> REF _Ref129956027 \h  \* MERGEFORMAT </w:instrText>
      </w:r>
      <w:r w:rsidRPr="00CE5ECC">
        <w:fldChar w:fldCharType="separate"/>
      </w:r>
      <w:r w:rsidR="00D038E7" w:rsidRPr="00BD4782">
        <w:t xml:space="preserve">Figure </w:t>
      </w:r>
      <w:r w:rsidR="00D038E7">
        <w:rPr>
          <w:noProof/>
        </w:rPr>
        <w:t>5</w:t>
      </w:r>
      <w:r w:rsidRPr="00CE5ECC">
        <w:fldChar w:fldCharType="end"/>
      </w:r>
      <w:r w:rsidRPr="00CE5ECC">
        <w:t>.</w:t>
      </w:r>
    </w:p>
    <w:p w14:paraId="74CC1AC8" w14:textId="77777777" w:rsidR="003465A1" w:rsidRDefault="003465A1" w:rsidP="003465A1">
      <w:pPr>
        <w:jc w:val="center"/>
      </w:pPr>
      <w:r w:rsidRPr="0075416E">
        <w:rPr>
          <w:noProof/>
        </w:rPr>
        <w:drawing>
          <wp:inline distT="0" distB="0" distL="0" distR="0" wp14:anchorId="1AD9E54F" wp14:editId="343EB7E1">
            <wp:extent cx="3364992" cy="2837891"/>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85613" cy="2855282"/>
                    </a:xfrm>
                    <a:prstGeom prst="rect">
                      <a:avLst/>
                    </a:prstGeom>
                    <a:noFill/>
                    <a:ln>
                      <a:noFill/>
                    </a:ln>
                  </pic:spPr>
                </pic:pic>
              </a:graphicData>
            </a:graphic>
          </wp:inline>
        </w:drawing>
      </w:r>
    </w:p>
    <w:p w14:paraId="552C6277" w14:textId="4183548C" w:rsidR="003465A1" w:rsidRDefault="003465A1" w:rsidP="003465A1">
      <w:pPr>
        <w:pStyle w:val="Caption"/>
        <w:jc w:val="center"/>
        <w:rPr>
          <w:b w:val="0"/>
        </w:rPr>
      </w:pPr>
      <w:bookmarkStart w:id="13" w:name="_Ref129956027"/>
      <w:r w:rsidRPr="00BD4782">
        <w:t xml:space="preserve">Figure </w:t>
      </w:r>
      <w:r w:rsidRPr="00BD4782">
        <w:rPr>
          <w:b w:val="0"/>
        </w:rPr>
        <w:fldChar w:fldCharType="begin"/>
      </w:r>
      <w:r w:rsidRPr="00BD4782">
        <w:instrText xml:space="preserve"> SEQ Figure \* ARABIC </w:instrText>
      </w:r>
      <w:r w:rsidRPr="00BD4782">
        <w:rPr>
          <w:b w:val="0"/>
        </w:rPr>
        <w:fldChar w:fldCharType="separate"/>
      </w:r>
      <w:r w:rsidR="00D038E7">
        <w:rPr>
          <w:noProof/>
        </w:rPr>
        <w:t>5</w:t>
      </w:r>
      <w:r w:rsidRPr="00BD4782">
        <w:rPr>
          <w:b w:val="0"/>
        </w:rPr>
        <w:fldChar w:fldCharType="end"/>
      </w:r>
      <w:bookmarkEnd w:id="13"/>
      <w:r>
        <w:t xml:space="preserve">: </w:t>
      </w:r>
      <w:r w:rsidRPr="000D6F01">
        <w:t>Sample CDF Analyses</w:t>
      </w:r>
      <w:r>
        <w:t xml:space="preserve"> </w:t>
      </w:r>
      <w:r w:rsidRPr="002C349A">
        <w:t xml:space="preserve">for a </w:t>
      </w:r>
      <w:r>
        <w:t>15</w:t>
      </w:r>
      <w:r>
        <w:rPr>
          <w:rFonts w:cs="Arial"/>
        </w:rPr>
        <w:t>°</w:t>
      </w:r>
      <w:r w:rsidRPr="002C349A">
        <w:t xml:space="preserve"> constant step size measurement grid</w:t>
      </w:r>
    </w:p>
    <w:p w14:paraId="2D600487" w14:textId="2B0236DA" w:rsidR="003465A1" w:rsidRDefault="003465A1" w:rsidP="003465A1">
      <w:r>
        <w:t xml:space="preserve">The key differences between the two simulation approaches are summarized in </w:t>
      </w:r>
      <w:r>
        <w:fldChar w:fldCharType="begin"/>
      </w:r>
      <w:r>
        <w:instrText xml:space="preserve"> REF _Ref129958929 \h </w:instrText>
      </w:r>
      <w:r>
        <w:fldChar w:fldCharType="separate"/>
      </w:r>
      <w:r w:rsidR="00D038E7" w:rsidRPr="00DF232D">
        <w:rPr>
          <w:bCs/>
        </w:rPr>
        <w:t xml:space="preserve">Table </w:t>
      </w:r>
      <w:r w:rsidR="00D038E7">
        <w:rPr>
          <w:bCs/>
          <w:noProof/>
        </w:rPr>
        <w:t>3</w:t>
      </w:r>
      <w:r>
        <w:fldChar w:fldCharType="end"/>
      </w:r>
      <w:r w:rsidR="00916C5B">
        <w:t xml:space="preserve"> and the </w:t>
      </w:r>
      <w:r w:rsidR="00A34CDB">
        <w:t>simulation results</w:t>
      </w:r>
      <w:r w:rsidR="007B40C7">
        <w:t xml:space="preserve"> are summarized in </w:t>
      </w:r>
      <w:r w:rsidR="007B40C7">
        <w:fldChar w:fldCharType="begin"/>
      </w:r>
      <w:r w:rsidR="007B40C7">
        <w:instrText xml:space="preserve"> REF _Ref153464589 \h </w:instrText>
      </w:r>
      <w:r w:rsidR="007B40C7">
        <w:fldChar w:fldCharType="separate"/>
      </w:r>
      <w:r w:rsidR="00D038E7" w:rsidRPr="00DF232D">
        <w:rPr>
          <w:bCs/>
        </w:rPr>
        <w:t xml:space="preserve">Table </w:t>
      </w:r>
      <w:r w:rsidR="00D038E7">
        <w:rPr>
          <w:bCs/>
          <w:noProof/>
        </w:rPr>
        <w:t>4</w:t>
      </w:r>
      <w:r w:rsidR="007B40C7">
        <w:fldChar w:fldCharType="end"/>
      </w:r>
      <w:r w:rsidR="007B40C7">
        <w:t xml:space="preserve"> for the constant step-size grids and </w:t>
      </w:r>
      <w:r w:rsidR="007C072B">
        <w:t xml:space="preserve">in </w:t>
      </w:r>
      <w:r w:rsidR="007B40C7">
        <w:fldChar w:fldCharType="begin"/>
      </w:r>
      <w:r w:rsidR="007B40C7">
        <w:instrText xml:space="preserve"> REF _Ref153555892 \h </w:instrText>
      </w:r>
      <w:r w:rsidR="007B40C7">
        <w:fldChar w:fldCharType="separate"/>
      </w:r>
      <w:r w:rsidR="00D038E7" w:rsidRPr="00DF232D">
        <w:rPr>
          <w:bCs/>
        </w:rPr>
        <w:t xml:space="preserve">Table </w:t>
      </w:r>
      <w:r w:rsidR="00D038E7">
        <w:rPr>
          <w:bCs/>
          <w:noProof/>
        </w:rPr>
        <w:t>5</w:t>
      </w:r>
      <w:r w:rsidR="007B40C7">
        <w:fldChar w:fldCharType="end"/>
      </w:r>
      <w:r w:rsidR="007C072B" w:rsidRPr="007C072B">
        <w:t xml:space="preserve"> </w:t>
      </w:r>
      <w:r w:rsidR="007C072B">
        <w:t>for the constant-density grids</w:t>
      </w:r>
      <w:r w:rsidR="00152CC4">
        <w:t xml:space="preserve"> for both </w:t>
      </w:r>
      <w:r w:rsidR="00FD2BDC">
        <w:t>approaches</w:t>
      </w:r>
      <w:r w:rsidR="007C072B">
        <w:t>.</w:t>
      </w:r>
    </w:p>
    <w:p w14:paraId="59C7EE38" w14:textId="62A190FE" w:rsidR="003465A1" w:rsidRPr="00DF232D" w:rsidRDefault="003465A1" w:rsidP="00FE1F03">
      <w:pPr>
        <w:pStyle w:val="Caption"/>
        <w:keepNext/>
        <w:jc w:val="center"/>
        <w:rPr>
          <w:bCs/>
        </w:rPr>
      </w:pPr>
      <w:bookmarkStart w:id="14" w:name="_Ref129958929"/>
      <w:r w:rsidRPr="00DF232D">
        <w:rPr>
          <w:bCs/>
        </w:rPr>
        <w:lastRenderedPageBreak/>
        <w:t xml:space="preserve">Table </w:t>
      </w:r>
      <w:r w:rsidRPr="00DF232D">
        <w:rPr>
          <w:bCs/>
        </w:rPr>
        <w:fldChar w:fldCharType="begin"/>
      </w:r>
      <w:r w:rsidRPr="00DF232D">
        <w:rPr>
          <w:bCs/>
        </w:rPr>
        <w:instrText xml:space="preserve"> SEQ Table \* ARABIC </w:instrText>
      </w:r>
      <w:r w:rsidRPr="00DF232D">
        <w:rPr>
          <w:bCs/>
        </w:rPr>
        <w:fldChar w:fldCharType="separate"/>
      </w:r>
      <w:r w:rsidR="00D038E7">
        <w:rPr>
          <w:bCs/>
          <w:noProof/>
        </w:rPr>
        <w:t>3</w:t>
      </w:r>
      <w:r w:rsidRPr="00DF232D">
        <w:rPr>
          <w:bCs/>
        </w:rPr>
        <w:fldChar w:fldCharType="end"/>
      </w:r>
      <w:bookmarkEnd w:id="14"/>
      <w:r w:rsidRPr="00DF232D">
        <w:rPr>
          <w:bCs/>
        </w:rPr>
        <w:t xml:space="preserve">: </w:t>
      </w:r>
      <w:r>
        <w:rPr>
          <w:bCs/>
        </w:rPr>
        <w:t>Comparison of simulation approaches of beam peak search measurement grids</w:t>
      </w:r>
    </w:p>
    <w:tbl>
      <w:tblPr>
        <w:tblStyle w:val="TableGrid"/>
        <w:tblW w:w="0" w:type="auto"/>
        <w:tblLook w:val="04A0" w:firstRow="1" w:lastRow="0" w:firstColumn="1" w:lastColumn="0" w:noHBand="0" w:noVBand="1"/>
      </w:tblPr>
      <w:tblGrid>
        <w:gridCol w:w="3116"/>
        <w:gridCol w:w="3117"/>
        <w:gridCol w:w="3117"/>
      </w:tblGrid>
      <w:tr w:rsidR="003465A1" w14:paraId="4F629E9E" w14:textId="77777777" w:rsidTr="007C0E8F">
        <w:tc>
          <w:tcPr>
            <w:tcW w:w="3116" w:type="dxa"/>
          </w:tcPr>
          <w:p w14:paraId="660ABC59" w14:textId="77777777" w:rsidR="003465A1" w:rsidRPr="004E1651" w:rsidRDefault="003465A1" w:rsidP="00FE1F03">
            <w:pPr>
              <w:keepNext/>
              <w:rPr>
                <w:b/>
                <w:bCs/>
              </w:rPr>
            </w:pPr>
            <w:r w:rsidRPr="004E1651">
              <w:rPr>
                <w:b/>
                <w:bCs/>
              </w:rPr>
              <w:t>Item</w:t>
            </w:r>
          </w:p>
        </w:tc>
        <w:tc>
          <w:tcPr>
            <w:tcW w:w="3117" w:type="dxa"/>
          </w:tcPr>
          <w:p w14:paraId="44E892A6" w14:textId="6AFBB871" w:rsidR="003465A1" w:rsidRPr="004E1651" w:rsidRDefault="003465A1" w:rsidP="00FE1F03">
            <w:pPr>
              <w:keepNext/>
              <w:rPr>
                <w:b/>
                <w:bCs/>
              </w:rPr>
            </w:pPr>
            <w:r w:rsidRPr="004E1651">
              <w:rPr>
                <w:b/>
                <w:bCs/>
              </w:rPr>
              <w:t xml:space="preserve">Original approach </w:t>
            </w:r>
            <w:r w:rsidRPr="004E1651">
              <w:rPr>
                <w:b/>
                <w:bCs/>
              </w:rPr>
              <w:fldChar w:fldCharType="begin"/>
            </w:r>
            <w:r w:rsidRPr="004E1651">
              <w:rPr>
                <w:b/>
                <w:bCs/>
              </w:rPr>
              <w:instrText xml:space="preserve"> REF _Ref129950933 \r \h </w:instrText>
            </w:r>
            <w:r>
              <w:rPr>
                <w:b/>
                <w:bCs/>
              </w:rPr>
              <w:instrText xml:space="preserve"> \* MERGEFORMAT </w:instrText>
            </w:r>
            <w:r w:rsidRPr="004E1651">
              <w:rPr>
                <w:b/>
                <w:bCs/>
              </w:rPr>
            </w:r>
            <w:r w:rsidRPr="004E1651">
              <w:rPr>
                <w:b/>
                <w:bCs/>
              </w:rPr>
              <w:fldChar w:fldCharType="separate"/>
            </w:r>
            <w:r w:rsidR="00D038E7">
              <w:rPr>
                <w:b/>
                <w:bCs/>
              </w:rPr>
              <w:t>[2]</w:t>
            </w:r>
            <w:r w:rsidRPr="004E1651">
              <w:rPr>
                <w:b/>
                <w:bCs/>
              </w:rPr>
              <w:fldChar w:fldCharType="end"/>
            </w:r>
          </w:p>
        </w:tc>
        <w:tc>
          <w:tcPr>
            <w:tcW w:w="3117" w:type="dxa"/>
          </w:tcPr>
          <w:p w14:paraId="294ECEDC" w14:textId="03146F93" w:rsidR="003465A1" w:rsidRPr="004E1651" w:rsidRDefault="003465A1" w:rsidP="00FE1F03">
            <w:pPr>
              <w:keepNext/>
              <w:rPr>
                <w:b/>
                <w:bCs/>
              </w:rPr>
            </w:pPr>
            <w:r w:rsidRPr="004E1651">
              <w:rPr>
                <w:b/>
                <w:bCs/>
              </w:rPr>
              <w:t xml:space="preserve">Revised approach </w:t>
            </w:r>
            <w:r w:rsidRPr="004E1651">
              <w:rPr>
                <w:b/>
                <w:bCs/>
              </w:rPr>
              <w:fldChar w:fldCharType="begin"/>
            </w:r>
            <w:r w:rsidRPr="004E1651">
              <w:rPr>
                <w:b/>
                <w:bCs/>
              </w:rPr>
              <w:instrText xml:space="preserve"> REF _Ref129953953 \r \h </w:instrText>
            </w:r>
            <w:r>
              <w:rPr>
                <w:b/>
                <w:bCs/>
              </w:rPr>
              <w:instrText xml:space="preserve"> \* MERGEFORMAT </w:instrText>
            </w:r>
            <w:r w:rsidRPr="004E1651">
              <w:rPr>
                <w:b/>
                <w:bCs/>
              </w:rPr>
            </w:r>
            <w:r w:rsidRPr="004E1651">
              <w:rPr>
                <w:b/>
                <w:bCs/>
              </w:rPr>
              <w:fldChar w:fldCharType="separate"/>
            </w:r>
            <w:r w:rsidR="00D038E7">
              <w:rPr>
                <w:b/>
                <w:bCs/>
              </w:rPr>
              <w:t>[5]</w:t>
            </w:r>
            <w:r w:rsidRPr="004E1651">
              <w:rPr>
                <w:b/>
                <w:bCs/>
              </w:rPr>
              <w:fldChar w:fldCharType="end"/>
            </w:r>
          </w:p>
        </w:tc>
      </w:tr>
      <w:tr w:rsidR="003465A1" w14:paraId="1A981708" w14:textId="77777777" w:rsidTr="007C0E8F">
        <w:tc>
          <w:tcPr>
            <w:tcW w:w="3116" w:type="dxa"/>
          </w:tcPr>
          <w:p w14:paraId="156C054B" w14:textId="77777777" w:rsidR="003465A1" w:rsidRDefault="003465A1" w:rsidP="007C0E8F">
            <w:r>
              <w:t>Beam Steering</w:t>
            </w:r>
          </w:p>
        </w:tc>
        <w:tc>
          <w:tcPr>
            <w:tcW w:w="3117" w:type="dxa"/>
          </w:tcPr>
          <w:p w14:paraId="6C13C551" w14:textId="77777777" w:rsidR="003465A1" w:rsidRDefault="003465A1" w:rsidP="007C0E8F">
            <w:r>
              <w:t>Not considered</w:t>
            </w:r>
          </w:p>
        </w:tc>
        <w:tc>
          <w:tcPr>
            <w:tcW w:w="3117" w:type="dxa"/>
          </w:tcPr>
          <w:p w14:paraId="4D85A1AC" w14:textId="77777777" w:rsidR="003465A1" w:rsidRDefault="003465A1" w:rsidP="007C0E8F">
            <w:r>
              <w:t>Same beam steering assumption as spherical coverage analyses</w:t>
            </w:r>
          </w:p>
        </w:tc>
      </w:tr>
      <w:tr w:rsidR="003465A1" w14:paraId="7969F976" w14:textId="77777777" w:rsidTr="007C0E8F">
        <w:tc>
          <w:tcPr>
            <w:tcW w:w="3116" w:type="dxa"/>
          </w:tcPr>
          <w:p w14:paraId="57B855B0" w14:textId="77777777" w:rsidR="003465A1" w:rsidRDefault="003465A1" w:rsidP="007C0E8F">
            <w:r>
              <w:t>Single vs multiple arrays</w:t>
            </w:r>
          </w:p>
        </w:tc>
        <w:tc>
          <w:tcPr>
            <w:tcW w:w="3117" w:type="dxa"/>
          </w:tcPr>
          <w:p w14:paraId="55BC1B3A" w14:textId="77777777" w:rsidR="003465A1" w:rsidRDefault="003465A1" w:rsidP="007C0E8F">
            <w:r>
              <w:t>Single antenna array</w:t>
            </w:r>
          </w:p>
        </w:tc>
        <w:tc>
          <w:tcPr>
            <w:tcW w:w="3117" w:type="dxa"/>
          </w:tcPr>
          <w:p w14:paraId="2C6D5531" w14:textId="77777777" w:rsidR="003465A1" w:rsidRDefault="003465A1" w:rsidP="007C0E8F">
            <w:r>
              <w:t>Multiple antenna arrays are considered (matching spherical coverage analyses)</w:t>
            </w:r>
          </w:p>
        </w:tc>
      </w:tr>
      <w:tr w:rsidR="003465A1" w14:paraId="1D628A43" w14:textId="77777777" w:rsidTr="007C0E8F">
        <w:tc>
          <w:tcPr>
            <w:tcW w:w="3116" w:type="dxa"/>
          </w:tcPr>
          <w:p w14:paraId="71941AB3" w14:textId="77777777" w:rsidR="003465A1" w:rsidRDefault="003465A1" w:rsidP="007C0E8F">
            <w:r>
              <w:t>Focus of Offset</w:t>
            </w:r>
            <w:r w:rsidRPr="00F31D4B">
              <w:rPr>
                <w:vertAlign w:val="subscript"/>
              </w:rPr>
              <w:t>5%CDF</w:t>
            </w:r>
            <w:r w:rsidRPr="0031030C">
              <w:t xml:space="preserve"> analys</w:t>
            </w:r>
            <w:r>
              <w:t>e</w:t>
            </w:r>
            <w:r w:rsidRPr="0031030C">
              <w:t>s</w:t>
            </w:r>
          </w:p>
        </w:tc>
        <w:tc>
          <w:tcPr>
            <w:tcW w:w="3117" w:type="dxa"/>
          </w:tcPr>
          <w:p w14:paraId="59D14886" w14:textId="77777777" w:rsidR="003465A1" w:rsidRDefault="003465A1" w:rsidP="007C0E8F">
            <w:r>
              <w:t xml:space="preserve">Actual beam peak </w:t>
            </w:r>
          </w:p>
        </w:tc>
        <w:tc>
          <w:tcPr>
            <w:tcW w:w="3117" w:type="dxa"/>
          </w:tcPr>
          <w:p w14:paraId="4CD8347D" w14:textId="77777777" w:rsidR="003465A1" w:rsidRDefault="003465A1" w:rsidP="007C0E8F">
            <w:r>
              <w:t>Directions and EIRPs not necessarily matching the actual beam peak</w:t>
            </w:r>
          </w:p>
        </w:tc>
      </w:tr>
    </w:tbl>
    <w:p w14:paraId="656F3420" w14:textId="70948C79" w:rsidR="002B3D25" w:rsidRPr="00DF232D" w:rsidRDefault="002853BE" w:rsidP="00FE1F03">
      <w:pPr>
        <w:pStyle w:val="Caption"/>
        <w:keepNext/>
        <w:jc w:val="center"/>
        <w:rPr>
          <w:bCs/>
        </w:rPr>
      </w:pPr>
      <w:bookmarkStart w:id="15" w:name="_Ref153464589"/>
      <w:r w:rsidRPr="00DF232D">
        <w:rPr>
          <w:bCs/>
        </w:rPr>
        <w:t xml:space="preserve">Table </w:t>
      </w:r>
      <w:r w:rsidRPr="00DF232D">
        <w:rPr>
          <w:bCs/>
        </w:rPr>
        <w:fldChar w:fldCharType="begin"/>
      </w:r>
      <w:r w:rsidRPr="00DF232D">
        <w:rPr>
          <w:bCs/>
        </w:rPr>
        <w:instrText xml:space="preserve"> SEQ Table \* ARABIC </w:instrText>
      </w:r>
      <w:r w:rsidRPr="00DF232D">
        <w:rPr>
          <w:bCs/>
        </w:rPr>
        <w:fldChar w:fldCharType="separate"/>
      </w:r>
      <w:r w:rsidR="00D038E7">
        <w:rPr>
          <w:bCs/>
          <w:noProof/>
        </w:rPr>
        <w:t>4</w:t>
      </w:r>
      <w:r w:rsidRPr="00DF232D">
        <w:rPr>
          <w:bCs/>
        </w:rPr>
        <w:fldChar w:fldCharType="end"/>
      </w:r>
      <w:bookmarkEnd w:id="15"/>
      <w:r w:rsidRPr="00DF232D">
        <w:rPr>
          <w:bCs/>
        </w:rPr>
        <w:t xml:space="preserve">: </w:t>
      </w:r>
      <w:r w:rsidR="002B3D25" w:rsidRPr="00DF232D">
        <w:rPr>
          <w:bCs/>
        </w:rPr>
        <w:t xml:space="preserve">Statistical </w:t>
      </w:r>
      <w:r w:rsidR="00FA417E">
        <w:rPr>
          <w:bCs/>
        </w:rPr>
        <w:t xml:space="preserve">Beam Peak Search </w:t>
      </w:r>
      <w:r w:rsidR="002B3D25" w:rsidRPr="00DF232D">
        <w:rPr>
          <w:bCs/>
        </w:rPr>
        <w:t xml:space="preserve">Analyses of </w:t>
      </w:r>
      <w:r w:rsidR="002B3D25" w:rsidRPr="00756DF1">
        <w:rPr>
          <w:bCs/>
        </w:rPr>
        <w:t xml:space="preserve">the </w:t>
      </w:r>
      <w:r w:rsidR="002B3D25">
        <w:rPr>
          <w:bCs/>
        </w:rPr>
        <w:t>5</w:t>
      </w:r>
      <w:r w:rsidR="002B3D25" w:rsidRPr="00756DF1">
        <w:rPr>
          <w:bCs/>
        </w:rPr>
        <w:t xml:space="preserve">0k </w:t>
      </w:r>
      <w:r w:rsidR="002B3D25" w:rsidRPr="0017438C">
        <w:rPr>
          <w:rFonts w:cs="Arial"/>
          <w:bCs/>
          <w:szCs w:val="21"/>
        </w:rPr>
        <w:t>Offset</w:t>
      </w:r>
      <w:r w:rsidR="002B3D25" w:rsidRPr="0017438C">
        <w:rPr>
          <w:rFonts w:cs="Arial"/>
          <w:bCs/>
          <w:szCs w:val="21"/>
          <w:vertAlign w:val="subscript"/>
        </w:rPr>
        <w:t xml:space="preserve">5%CDF </w:t>
      </w:r>
      <w:r w:rsidR="00FA417E">
        <w:rPr>
          <w:bCs/>
        </w:rPr>
        <w:t>S</w:t>
      </w:r>
      <w:r w:rsidR="002B3D25" w:rsidRPr="00756DF1">
        <w:rPr>
          <w:bCs/>
        </w:rPr>
        <w:t>imulations</w:t>
      </w:r>
      <w:r w:rsidR="00A35AF3">
        <w:rPr>
          <w:bCs/>
        </w:rPr>
        <w:t xml:space="preserve"> with and without</w:t>
      </w:r>
      <w:r w:rsidR="00A55FEA">
        <w:rPr>
          <w:bCs/>
        </w:rPr>
        <w:t xml:space="preserve"> </w:t>
      </w:r>
      <w:r w:rsidR="00FA417E">
        <w:rPr>
          <w:bCs/>
        </w:rPr>
        <w:t>B</w:t>
      </w:r>
      <w:r w:rsidR="00A55FEA">
        <w:rPr>
          <w:bCs/>
        </w:rPr>
        <w:t xml:space="preserve">eam </w:t>
      </w:r>
      <w:r w:rsidR="00FA417E">
        <w:rPr>
          <w:bCs/>
        </w:rPr>
        <w:t>S</w:t>
      </w:r>
      <w:r w:rsidR="00A55FEA">
        <w:rPr>
          <w:bCs/>
        </w:rPr>
        <w:t>teering</w:t>
      </w:r>
      <w:r w:rsidR="006A0009">
        <w:rPr>
          <w:bCs/>
        </w:rPr>
        <w:t xml:space="preserve"> for constant step-size grids</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52"/>
        <w:gridCol w:w="956"/>
        <w:gridCol w:w="987"/>
        <w:gridCol w:w="1856"/>
        <w:gridCol w:w="2172"/>
      </w:tblGrid>
      <w:tr w:rsidR="00FE1F03" w:rsidRPr="002853BE" w14:paraId="0E6AAD57" w14:textId="77777777" w:rsidTr="00FE1F03">
        <w:trPr>
          <w:trHeight w:val="312"/>
          <w:jc w:val="center"/>
        </w:trPr>
        <w:tc>
          <w:tcPr>
            <w:tcW w:w="960" w:type="dxa"/>
            <w:vMerge w:val="restart"/>
            <w:shd w:val="clear" w:color="auto" w:fill="auto"/>
            <w:noWrap/>
            <w:vAlign w:val="center"/>
            <w:hideMark/>
          </w:tcPr>
          <w:p w14:paraId="1EB87785" w14:textId="77777777" w:rsidR="00FE1F03" w:rsidRPr="002853BE" w:rsidRDefault="00FE1F03" w:rsidP="00FE1F03">
            <w:pPr>
              <w:keepNext/>
              <w:spacing w:after="0"/>
              <w:jc w:val="center"/>
              <w:rPr>
                <w:rFonts w:eastAsia="Times New Roman"/>
                <w:b/>
                <w:bCs/>
                <w:color w:val="000000"/>
                <w:sz w:val="22"/>
                <w:szCs w:val="22"/>
                <w:lang w:val="en-US"/>
              </w:rPr>
            </w:pPr>
            <w:r w:rsidRPr="002853BE">
              <w:rPr>
                <w:rFonts w:ascii="Symbol" w:eastAsia="Times New Roman" w:hAnsi="Symbol"/>
                <w:b/>
                <w:bCs/>
                <w:color w:val="000000"/>
                <w:sz w:val="22"/>
                <w:szCs w:val="22"/>
                <w:lang w:val="en-US"/>
              </w:rPr>
              <w:t>Dq</w:t>
            </w:r>
            <w:r w:rsidRPr="002853BE">
              <w:rPr>
                <w:rFonts w:eastAsia="Times New Roman"/>
                <w:b/>
                <w:bCs/>
                <w:color w:val="000000"/>
                <w:sz w:val="22"/>
                <w:szCs w:val="22"/>
                <w:lang w:val="en-US"/>
              </w:rPr>
              <w:t>=</w:t>
            </w:r>
            <w:r w:rsidRPr="002853BE">
              <w:rPr>
                <w:rFonts w:ascii="Symbol" w:eastAsia="Times New Roman" w:hAnsi="Symbol"/>
                <w:b/>
                <w:bCs/>
                <w:color w:val="000000"/>
                <w:sz w:val="22"/>
                <w:szCs w:val="22"/>
                <w:lang w:val="en-US"/>
              </w:rPr>
              <w:t>Df</w:t>
            </w:r>
            <w:r w:rsidRPr="002853BE">
              <w:rPr>
                <w:rFonts w:eastAsia="Times New Roman"/>
                <w:b/>
                <w:bCs/>
                <w:color w:val="000000"/>
                <w:sz w:val="22"/>
                <w:szCs w:val="22"/>
                <w:lang w:val="en-US"/>
              </w:rPr>
              <w:t xml:space="preserve"> [°]</w:t>
            </w:r>
          </w:p>
        </w:tc>
        <w:tc>
          <w:tcPr>
            <w:tcW w:w="952" w:type="dxa"/>
            <w:vMerge w:val="restart"/>
          </w:tcPr>
          <w:p w14:paraId="2D30BEF3" w14:textId="4FFA73C1" w:rsidR="00FE1F03" w:rsidRPr="002853BE" w:rsidRDefault="00FE1F03" w:rsidP="00FE1F03">
            <w:pPr>
              <w:keepNext/>
              <w:spacing w:after="0"/>
              <w:jc w:val="center"/>
              <w:rPr>
                <w:rFonts w:eastAsia="Times New Roman"/>
                <w:b/>
                <w:bCs/>
                <w:color w:val="000000"/>
                <w:sz w:val="22"/>
                <w:szCs w:val="22"/>
                <w:lang w:val="en-US"/>
              </w:rPr>
            </w:pPr>
            <w:r w:rsidRPr="00E67B0B">
              <w:rPr>
                <w:rFonts w:eastAsia="Times New Roman"/>
                <w:b/>
                <w:bCs/>
                <w:color w:val="000000"/>
                <w:sz w:val="22"/>
                <w:szCs w:val="22"/>
                <w:lang w:val="en-US"/>
              </w:rPr>
              <w:t>Unique # of grid points</w:t>
            </w:r>
          </w:p>
        </w:tc>
        <w:tc>
          <w:tcPr>
            <w:tcW w:w="956" w:type="dxa"/>
            <w:vMerge w:val="restart"/>
            <w:shd w:val="clear" w:color="auto" w:fill="auto"/>
            <w:vAlign w:val="center"/>
            <w:hideMark/>
          </w:tcPr>
          <w:p w14:paraId="25CDEC3B" w14:textId="7CC859FA" w:rsidR="00FE1F03" w:rsidRPr="002853BE" w:rsidRDefault="00FE1F03" w:rsidP="00FE1F03">
            <w:pPr>
              <w:keepNext/>
              <w:spacing w:after="0"/>
              <w:jc w:val="center"/>
              <w:rPr>
                <w:rFonts w:eastAsia="Times New Roman"/>
                <w:b/>
                <w:bCs/>
                <w:color w:val="000000"/>
                <w:sz w:val="22"/>
                <w:szCs w:val="22"/>
                <w:lang w:val="en-US"/>
              </w:rPr>
            </w:pPr>
            <w:r w:rsidRPr="002853BE">
              <w:rPr>
                <w:rFonts w:eastAsia="Times New Roman"/>
                <w:b/>
                <w:bCs/>
                <w:color w:val="000000"/>
                <w:sz w:val="22"/>
                <w:szCs w:val="22"/>
                <w:lang w:val="en-US"/>
              </w:rPr>
              <w:t>Ant. Config</w:t>
            </w:r>
          </w:p>
        </w:tc>
        <w:tc>
          <w:tcPr>
            <w:tcW w:w="987" w:type="dxa"/>
            <w:vMerge w:val="restart"/>
            <w:shd w:val="clear" w:color="auto" w:fill="auto"/>
            <w:noWrap/>
            <w:vAlign w:val="center"/>
            <w:hideMark/>
          </w:tcPr>
          <w:p w14:paraId="67EC4EC6" w14:textId="65D78640" w:rsidR="00FE1F03" w:rsidRPr="002853BE" w:rsidRDefault="00FE1F03" w:rsidP="00FE1F03">
            <w:pPr>
              <w:keepNext/>
              <w:spacing w:after="0"/>
              <w:jc w:val="center"/>
              <w:rPr>
                <w:rFonts w:eastAsia="Times New Roman"/>
                <w:b/>
                <w:bCs/>
                <w:color w:val="000000"/>
                <w:sz w:val="22"/>
                <w:szCs w:val="22"/>
                <w:lang w:val="en-US"/>
              </w:rPr>
            </w:pPr>
            <w:r w:rsidRPr="002853BE">
              <w:rPr>
                <w:rFonts w:eastAsia="Times New Roman"/>
                <w:b/>
                <w:bCs/>
                <w:color w:val="000000"/>
                <w:sz w:val="22"/>
                <w:szCs w:val="22"/>
                <w:lang w:val="en-US"/>
              </w:rPr>
              <w:t>HPBW</w:t>
            </w:r>
            <w:r>
              <w:rPr>
                <w:rFonts w:eastAsia="Times New Roman"/>
                <w:b/>
                <w:bCs/>
                <w:color w:val="000000"/>
                <w:sz w:val="22"/>
                <w:szCs w:val="22"/>
                <w:lang w:val="en-US"/>
              </w:rPr>
              <w:t xml:space="preserve"> [°]</w:t>
            </w:r>
          </w:p>
        </w:tc>
        <w:tc>
          <w:tcPr>
            <w:tcW w:w="4028" w:type="dxa"/>
            <w:gridSpan w:val="2"/>
            <w:shd w:val="clear" w:color="auto" w:fill="auto"/>
            <w:noWrap/>
            <w:vAlign w:val="center"/>
            <w:hideMark/>
          </w:tcPr>
          <w:p w14:paraId="6F96FCBC" w14:textId="77777777" w:rsidR="00FE1F03" w:rsidRPr="002853BE" w:rsidRDefault="00FE1F03" w:rsidP="00FE1F03">
            <w:pPr>
              <w:keepNext/>
              <w:spacing w:after="0"/>
              <w:jc w:val="center"/>
              <w:rPr>
                <w:rFonts w:eastAsia="Times New Roman"/>
                <w:b/>
                <w:bCs/>
                <w:color w:val="000000"/>
                <w:sz w:val="22"/>
                <w:szCs w:val="22"/>
                <w:lang w:val="en-US"/>
              </w:rPr>
            </w:pPr>
            <w:r w:rsidRPr="002853BE">
              <w:rPr>
                <w:rFonts w:eastAsia="Times New Roman"/>
                <w:b/>
                <w:bCs/>
                <w:color w:val="000000"/>
                <w:sz w:val="22"/>
                <w:szCs w:val="22"/>
                <w:lang w:val="en-US"/>
              </w:rPr>
              <w:t>Offset</w:t>
            </w:r>
            <w:r w:rsidRPr="002853BE">
              <w:rPr>
                <w:rFonts w:eastAsia="Times New Roman"/>
                <w:b/>
                <w:bCs/>
                <w:color w:val="000000"/>
                <w:sz w:val="22"/>
                <w:szCs w:val="22"/>
                <w:vertAlign w:val="subscript"/>
                <w:lang w:val="en-US"/>
              </w:rPr>
              <w:t>5%CDF</w:t>
            </w:r>
            <w:r w:rsidRPr="002853BE">
              <w:rPr>
                <w:rFonts w:eastAsia="Times New Roman"/>
                <w:b/>
                <w:bCs/>
                <w:color w:val="000000"/>
                <w:sz w:val="22"/>
                <w:szCs w:val="22"/>
                <w:lang w:val="en-US"/>
              </w:rPr>
              <w:t xml:space="preserve"> [dB]</w:t>
            </w:r>
          </w:p>
        </w:tc>
      </w:tr>
      <w:tr w:rsidR="00FE1F03" w:rsidRPr="002853BE" w14:paraId="125FC703" w14:textId="77777777" w:rsidTr="00FE1F03">
        <w:trPr>
          <w:trHeight w:val="576"/>
          <w:jc w:val="center"/>
        </w:trPr>
        <w:tc>
          <w:tcPr>
            <w:tcW w:w="960" w:type="dxa"/>
            <w:vMerge/>
            <w:vAlign w:val="center"/>
            <w:hideMark/>
          </w:tcPr>
          <w:p w14:paraId="2D888B98" w14:textId="77777777" w:rsidR="00FE1F03" w:rsidRPr="002853BE" w:rsidRDefault="00FE1F03" w:rsidP="00FE1F03">
            <w:pPr>
              <w:keepNext/>
              <w:spacing w:after="0"/>
              <w:jc w:val="center"/>
              <w:rPr>
                <w:rFonts w:eastAsia="Times New Roman"/>
                <w:b/>
                <w:bCs/>
                <w:color w:val="000000"/>
                <w:sz w:val="22"/>
                <w:szCs w:val="22"/>
                <w:lang w:val="en-US"/>
              </w:rPr>
            </w:pPr>
          </w:p>
        </w:tc>
        <w:tc>
          <w:tcPr>
            <w:tcW w:w="952" w:type="dxa"/>
            <w:vMerge/>
          </w:tcPr>
          <w:p w14:paraId="03444D79" w14:textId="77777777" w:rsidR="00FE1F03" w:rsidRPr="002853BE" w:rsidRDefault="00FE1F03" w:rsidP="00FE1F03">
            <w:pPr>
              <w:keepNext/>
              <w:spacing w:after="0"/>
              <w:jc w:val="center"/>
              <w:rPr>
                <w:rFonts w:eastAsia="Times New Roman"/>
                <w:b/>
                <w:bCs/>
                <w:color w:val="000000"/>
                <w:sz w:val="22"/>
                <w:szCs w:val="22"/>
                <w:lang w:val="en-US"/>
              </w:rPr>
            </w:pPr>
          </w:p>
        </w:tc>
        <w:tc>
          <w:tcPr>
            <w:tcW w:w="956" w:type="dxa"/>
            <w:vMerge/>
            <w:vAlign w:val="center"/>
            <w:hideMark/>
          </w:tcPr>
          <w:p w14:paraId="6A600767" w14:textId="421A3A88" w:rsidR="00FE1F03" w:rsidRPr="002853BE" w:rsidRDefault="00FE1F03" w:rsidP="00FE1F03">
            <w:pPr>
              <w:keepNext/>
              <w:spacing w:after="0"/>
              <w:jc w:val="center"/>
              <w:rPr>
                <w:rFonts w:eastAsia="Times New Roman"/>
                <w:b/>
                <w:bCs/>
                <w:color w:val="000000"/>
                <w:sz w:val="22"/>
                <w:szCs w:val="22"/>
                <w:lang w:val="en-US"/>
              </w:rPr>
            </w:pPr>
          </w:p>
        </w:tc>
        <w:tc>
          <w:tcPr>
            <w:tcW w:w="987" w:type="dxa"/>
            <w:vMerge/>
            <w:vAlign w:val="center"/>
            <w:hideMark/>
          </w:tcPr>
          <w:p w14:paraId="0108FBAC" w14:textId="77777777" w:rsidR="00FE1F03" w:rsidRPr="002853BE" w:rsidRDefault="00FE1F03" w:rsidP="00FE1F03">
            <w:pPr>
              <w:keepNext/>
              <w:spacing w:after="0"/>
              <w:jc w:val="center"/>
              <w:rPr>
                <w:rFonts w:eastAsia="Times New Roman"/>
                <w:b/>
                <w:bCs/>
                <w:color w:val="000000"/>
                <w:sz w:val="22"/>
                <w:szCs w:val="22"/>
                <w:lang w:val="en-US"/>
              </w:rPr>
            </w:pPr>
          </w:p>
        </w:tc>
        <w:tc>
          <w:tcPr>
            <w:tcW w:w="1856" w:type="dxa"/>
            <w:shd w:val="clear" w:color="auto" w:fill="auto"/>
            <w:noWrap/>
            <w:vAlign w:val="center"/>
            <w:hideMark/>
          </w:tcPr>
          <w:p w14:paraId="50ABB59F" w14:textId="77777777" w:rsidR="00FE1F03" w:rsidRPr="002853BE" w:rsidRDefault="00FE1F03" w:rsidP="00FE1F03">
            <w:pPr>
              <w:keepNext/>
              <w:spacing w:after="0"/>
              <w:jc w:val="center"/>
              <w:rPr>
                <w:rFonts w:eastAsia="Times New Roman"/>
                <w:b/>
                <w:bCs/>
                <w:color w:val="000000"/>
                <w:sz w:val="22"/>
                <w:szCs w:val="22"/>
                <w:lang w:val="en-US"/>
              </w:rPr>
            </w:pPr>
            <w:r w:rsidRPr="002853BE">
              <w:rPr>
                <w:rFonts w:eastAsia="Times New Roman"/>
                <w:b/>
                <w:bCs/>
                <w:color w:val="000000"/>
                <w:sz w:val="22"/>
                <w:szCs w:val="22"/>
                <w:lang w:val="en-US"/>
              </w:rPr>
              <w:t>With Beam Steering</w:t>
            </w:r>
          </w:p>
        </w:tc>
        <w:tc>
          <w:tcPr>
            <w:tcW w:w="2172" w:type="dxa"/>
            <w:shd w:val="clear" w:color="auto" w:fill="auto"/>
            <w:noWrap/>
            <w:vAlign w:val="center"/>
            <w:hideMark/>
          </w:tcPr>
          <w:p w14:paraId="6663812F" w14:textId="77777777" w:rsidR="00FE1F03" w:rsidRPr="002853BE" w:rsidRDefault="00FE1F03" w:rsidP="00FE1F03">
            <w:pPr>
              <w:keepNext/>
              <w:spacing w:after="0"/>
              <w:jc w:val="center"/>
              <w:rPr>
                <w:rFonts w:eastAsia="Times New Roman"/>
                <w:b/>
                <w:bCs/>
                <w:color w:val="000000"/>
                <w:sz w:val="22"/>
                <w:szCs w:val="22"/>
                <w:lang w:val="en-US"/>
              </w:rPr>
            </w:pPr>
            <w:r w:rsidRPr="002853BE">
              <w:rPr>
                <w:rFonts w:eastAsia="Times New Roman"/>
                <w:b/>
                <w:bCs/>
                <w:color w:val="000000"/>
                <w:sz w:val="22"/>
                <w:szCs w:val="22"/>
                <w:lang w:val="en-US"/>
              </w:rPr>
              <w:t>Without Beam Steering</w:t>
            </w:r>
          </w:p>
        </w:tc>
      </w:tr>
      <w:tr w:rsidR="00FE1F03" w:rsidRPr="002853BE" w14:paraId="1E62DCB2" w14:textId="77777777" w:rsidTr="00FE1F03">
        <w:trPr>
          <w:trHeight w:val="288"/>
          <w:jc w:val="center"/>
        </w:trPr>
        <w:tc>
          <w:tcPr>
            <w:tcW w:w="960" w:type="dxa"/>
            <w:shd w:val="clear" w:color="auto" w:fill="auto"/>
            <w:noWrap/>
            <w:vAlign w:val="bottom"/>
            <w:hideMark/>
          </w:tcPr>
          <w:p w14:paraId="7F6276E2" w14:textId="77777777"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7.5</w:t>
            </w:r>
          </w:p>
        </w:tc>
        <w:tc>
          <w:tcPr>
            <w:tcW w:w="952" w:type="dxa"/>
          </w:tcPr>
          <w:p w14:paraId="7B50F402" w14:textId="2E57E045" w:rsidR="00FE1F03" w:rsidRPr="002853BE" w:rsidRDefault="00FE1F03" w:rsidP="002853BE">
            <w:pPr>
              <w:spacing w:after="0"/>
              <w:jc w:val="center"/>
              <w:rPr>
                <w:rFonts w:eastAsia="Times New Roman"/>
                <w:b/>
                <w:bCs/>
                <w:color w:val="000000"/>
                <w:sz w:val="22"/>
                <w:szCs w:val="22"/>
                <w:lang w:val="en-US"/>
              </w:rPr>
            </w:pPr>
            <w:r>
              <w:rPr>
                <w:rFonts w:eastAsia="Times New Roman"/>
                <w:b/>
                <w:bCs/>
                <w:color w:val="000000"/>
                <w:sz w:val="22"/>
                <w:szCs w:val="22"/>
                <w:lang w:val="en-US"/>
              </w:rPr>
              <w:t>1106</w:t>
            </w:r>
          </w:p>
        </w:tc>
        <w:tc>
          <w:tcPr>
            <w:tcW w:w="956" w:type="dxa"/>
            <w:shd w:val="clear" w:color="auto" w:fill="auto"/>
            <w:noWrap/>
            <w:vAlign w:val="bottom"/>
            <w:hideMark/>
          </w:tcPr>
          <w:p w14:paraId="7F77B029" w14:textId="6E5CDB2B"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8x2</w:t>
            </w:r>
          </w:p>
        </w:tc>
        <w:tc>
          <w:tcPr>
            <w:tcW w:w="987" w:type="dxa"/>
            <w:shd w:val="clear" w:color="auto" w:fill="auto"/>
            <w:noWrap/>
            <w:vAlign w:val="bottom"/>
            <w:hideMark/>
          </w:tcPr>
          <w:p w14:paraId="2DAE2309" w14:textId="77777777"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130x260</w:t>
            </w:r>
          </w:p>
        </w:tc>
        <w:tc>
          <w:tcPr>
            <w:tcW w:w="1856" w:type="dxa"/>
            <w:shd w:val="clear" w:color="auto" w:fill="auto"/>
            <w:noWrap/>
            <w:vAlign w:val="bottom"/>
            <w:hideMark/>
          </w:tcPr>
          <w:p w14:paraId="0C82D9C7" w14:textId="77777777" w:rsidR="00FE1F03" w:rsidRPr="002853BE" w:rsidRDefault="00FE1F03" w:rsidP="002853BE">
            <w:pPr>
              <w:spacing w:after="0"/>
              <w:jc w:val="center"/>
              <w:rPr>
                <w:rFonts w:eastAsia="Times New Roman"/>
                <w:color w:val="000000"/>
                <w:sz w:val="22"/>
                <w:szCs w:val="22"/>
                <w:lang w:val="en-US"/>
              </w:rPr>
            </w:pPr>
            <w:r w:rsidRPr="002853BE">
              <w:rPr>
                <w:rFonts w:eastAsia="Times New Roman"/>
                <w:color w:val="000000"/>
                <w:sz w:val="22"/>
                <w:szCs w:val="22"/>
                <w:lang w:val="en-US"/>
              </w:rPr>
              <w:t>0.36</w:t>
            </w:r>
          </w:p>
        </w:tc>
        <w:tc>
          <w:tcPr>
            <w:tcW w:w="2172" w:type="dxa"/>
            <w:shd w:val="clear" w:color="auto" w:fill="auto"/>
            <w:noWrap/>
            <w:vAlign w:val="bottom"/>
            <w:hideMark/>
          </w:tcPr>
          <w:p w14:paraId="12E9620A" w14:textId="77777777" w:rsidR="00FE1F03" w:rsidRPr="002853BE" w:rsidRDefault="00FE1F03" w:rsidP="002853BE">
            <w:pPr>
              <w:spacing w:after="0"/>
              <w:jc w:val="center"/>
              <w:rPr>
                <w:rFonts w:eastAsia="Times New Roman"/>
                <w:color w:val="000000"/>
                <w:sz w:val="22"/>
                <w:szCs w:val="22"/>
                <w:lang w:val="en-US"/>
              </w:rPr>
            </w:pPr>
            <w:r w:rsidRPr="002853BE">
              <w:rPr>
                <w:rFonts w:eastAsia="Times New Roman"/>
                <w:color w:val="000000"/>
                <w:sz w:val="22"/>
                <w:szCs w:val="22"/>
                <w:lang w:val="en-US"/>
              </w:rPr>
              <w:t>0.48</w:t>
            </w:r>
          </w:p>
        </w:tc>
      </w:tr>
      <w:tr w:rsidR="00FE1F03" w:rsidRPr="002853BE" w14:paraId="4A87F01B" w14:textId="77777777" w:rsidTr="00FE1F03">
        <w:trPr>
          <w:trHeight w:val="288"/>
          <w:jc w:val="center"/>
        </w:trPr>
        <w:tc>
          <w:tcPr>
            <w:tcW w:w="960" w:type="dxa"/>
            <w:shd w:val="clear" w:color="auto" w:fill="auto"/>
            <w:noWrap/>
            <w:vAlign w:val="bottom"/>
            <w:hideMark/>
          </w:tcPr>
          <w:p w14:paraId="51B961F1" w14:textId="77777777"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7.5</w:t>
            </w:r>
          </w:p>
        </w:tc>
        <w:tc>
          <w:tcPr>
            <w:tcW w:w="952" w:type="dxa"/>
          </w:tcPr>
          <w:p w14:paraId="0CE3967C" w14:textId="173B90A0" w:rsidR="00FE1F03" w:rsidRPr="002853BE" w:rsidRDefault="00FE1F03" w:rsidP="002853BE">
            <w:pPr>
              <w:spacing w:after="0"/>
              <w:jc w:val="center"/>
              <w:rPr>
                <w:rFonts w:eastAsia="Times New Roman"/>
                <w:b/>
                <w:bCs/>
                <w:color w:val="000000"/>
                <w:sz w:val="22"/>
                <w:szCs w:val="22"/>
                <w:lang w:val="en-US"/>
              </w:rPr>
            </w:pPr>
            <w:r>
              <w:rPr>
                <w:rFonts w:eastAsia="Times New Roman"/>
                <w:b/>
                <w:bCs/>
                <w:color w:val="000000"/>
                <w:sz w:val="22"/>
                <w:szCs w:val="22"/>
                <w:lang w:val="en-US"/>
              </w:rPr>
              <w:t>1106</w:t>
            </w:r>
          </w:p>
        </w:tc>
        <w:tc>
          <w:tcPr>
            <w:tcW w:w="956" w:type="dxa"/>
            <w:shd w:val="clear" w:color="auto" w:fill="auto"/>
            <w:noWrap/>
            <w:vAlign w:val="bottom"/>
            <w:hideMark/>
          </w:tcPr>
          <w:p w14:paraId="4FEF4D1E" w14:textId="6BADFD84"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8x2</w:t>
            </w:r>
          </w:p>
        </w:tc>
        <w:tc>
          <w:tcPr>
            <w:tcW w:w="987" w:type="dxa"/>
            <w:shd w:val="clear" w:color="auto" w:fill="auto"/>
            <w:noWrap/>
            <w:vAlign w:val="bottom"/>
            <w:hideMark/>
          </w:tcPr>
          <w:p w14:paraId="2A6E4753" w14:textId="77777777" w:rsidR="00FE1F03" w:rsidRPr="002853BE" w:rsidRDefault="00FE1F03" w:rsidP="002853BE">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hideMark/>
          </w:tcPr>
          <w:p w14:paraId="63B3034E" w14:textId="77777777" w:rsidR="00FE1F03" w:rsidRPr="002853BE" w:rsidRDefault="00FE1F03" w:rsidP="002853BE">
            <w:pPr>
              <w:spacing w:after="0"/>
              <w:jc w:val="center"/>
              <w:rPr>
                <w:rFonts w:eastAsia="Times New Roman"/>
                <w:color w:val="000000"/>
                <w:sz w:val="22"/>
                <w:szCs w:val="22"/>
                <w:lang w:val="en-US"/>
              </w:rPr>
            </w:pPr>
            <w:r w:rsidRPr="002853BE">
              <w:rPr>
                <w:rFonts w:eastAsia="Times New Roman"/>
                <w:color w:val="000000"/>
                <w:sz w:val="22"/>
                <w:szCs w:val="22"/>
                <w:lang w:val="en-US"/>
              </w:rPr>
              <w:t>0.52</w:t>
            </w:r>
          </w:p>
        </w:tc>
        <w:tc>
          <w:tcPr>
            <w:tcW w:w="2172" w:type="dxa"/>
            <w:shd w:val="clear" w:color="auto" w:fill="auto"/>
            <w:noWrap/>
            <w:vAlign w:val="bottom"/>
            <w:hideMark/>
          </w:tcPr>
          <w:p w14:paraId="6592C477" w14:textId="77777777" w:rsidR="00FE1F03" w:rsidRPr="002853BE" w:rsidRDefault="00FE1F03" w:rsidP="002853BE">
            <w:pPr>
              <w:spacing w:after="0"/>
              <w:jc w:val="center"/>
              <w:rPr>
                <w:rFonts w:eastAsia="Times New Roman"/>
                <w:color w:val="000000"/>
                <w:sz w:val="22"/>
                <w:szCs w:val="22"/>
                <w:lang w:val="en-US"/>
              </w:rPr>
            </w:pPr>
            <w:r w:rsidRPr="002853BE">
              <w:rPr>
                <w:rFonts w:eastAsia="Times New Roman"/>
                <w:color w:val="000000"/>
                <w:sz w:val="22"/>
                <w:szCs w:val="22"/>
                <w:lang w:val="en-US"/>
              </w:rPr>
              <w:t>0.52</w:t>
            </w:r>
          </w:p>
        </w:tc>
      </w:tr>
      <w:tr w:rsidR="00FE1F03" w:rsidRPr="000D2A2D" w14:paraId="3A6B1B10" w14:textId="77777777" w:rsidTr="00FE1F03">
        <w:trPr>
          <w:trHeight w:val="288"/>
          <w:jc w:val="center"/>
        </w:trPr>
        <w:tc>
          <w:tcPr>
            <w:tcW w:w="960" w:type="dxa"/>
            <w:shd w:val="clear" w:color="auto" w:fill="auto"/>
            <w:noWrap/>
            <w:vAlign w:val="bottom"/>
          </w:tcPr>
          <w:p w14:paraId="241A86F7" w14:textId="6DA295E0" w:rsidR="00FE1F03" w:rsidRPr="000D2A2D" w:rsidRDefault="00FE1F03" w:rsidP="00A55FEA">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7.5</w:t>
            </w:r>
          </w:p>
        </w:tc>
        <w:tc>
          <w:tcPr>
            <w:tcW w:w="952" w:type="dxa"/>
          </w:tcPr>
          <w:p w14:paraId="2954CC14" w14:textId="2E8CA034" w:rsidR="00FE1F03" w:rsidRPr="000D2A2D" w:rsidRDefault="00FE1F03" w:rsidP="00A55FEA">
            <w:pPr>
              <w:spacing w:after="0"/>
              <w:jc w:val="center"/>
              <w:rPr>
                <w:rFonts w:eastAsia="Times New Roman"/>
                <w:b/>
                <w:bCs/>
                <w:color w:val="000000"/>
                <w:sz w:val="22"/>
                <w:szCs w:val="22"/>
                <w:lang w:val="en-US"/>
              </w:rPr>
            </w:pPr>
            <w:r>
              <w:rPr>
                <w:rFonts w:eastAsia="Times New Roman"/>
                <w:b/>
                <w:bCs/>
                <w:color w:val="000000"/>
                <w:sz w:val="22"/>
                <w:szCs w:val="22"/>
                <w:lang w:val="en-US"/>
              </w:rPr>
              <w:t>1106</w:t>
            </w:r>
          </w:p>
        </w:tc>
        <w:tc>
          <w:tcPr>
            <w:tcW w:w="956" w:type="dxa"/>
            <w:shd w:val="clear" w:color="auto" w:fill="auto"/>
            <w:noWrap/>
            <w:vAlign w:val="bottom"/>
          </w:tcPr>
          <w:p w14:paraId="28B88654" w14:textId="1210CB52" w:rsidR="00FE1F03" w:rsidRPr="000D2A2D" w:rsidRDefault="00FE1F03" w:rsidP="00A55FEA">
            <w:pPr>
              <w:spacing w:after="0"/>
              <w:jc w:val="center"/>
              <w:rPr>
                <w:rFonts w:eastAsia="Times New Roman"/>
                <w:b/>
                <w:bCs/>
                <w:color w:val="000000"/>
                <w:sz w:val="22"/>
                <w:szCs w:val="22"/>
                <w:lang w:val="en-US"/>
              </w:rPr>
            </w:pPr>
            <w:r w:rsidRPr="000D2A2D">
              <w:rPr>
                <w:rFonts w:eastAsia="Times New Roman"/>
                <w:b/>
                <w:bCs/>
                <w:color w:val="000000"/>
                <w:sz w:val="22"/>
                <w:szCs w:val="22"/>
                <w:lang w:val="en-US"/>
              </w:rPr>
              <w:t>6</w:t>
            </w:r>
            <w:r w:rsidRPr="002853BE">
              <w:rPr>
                <w:rFonts w:eastAsia="Times New Roman"/>
                <w:b/>
                <w:bCs/>
                <w:color w:val="000000"/>
                <w:sz w:val="22"/>
                <w:szCs w:val="22"/>
                <w:lang w:val="en-US"/>
              </w:rPr>
              <w:t>x2</w:t>
            </w:r>
          </w:p>
        </w:tc>
        <w:tc>
          <w:tcPr>
            <w:tcW w:w="987" w:type="dxa"/>
            <w:shd w:val="clear" w:color="auto" w:fill="auto"/>
            <w:noWrap/>
            <w:vAlign w:val="bottom"/>
          </w:tcPr>
          <w:p w14:paraId="4A05FAC3" w14:textId="293C2BF8" w:rsidR="00FE1F03" w:rsidRPr="000D2A2D" w:rsidRDefault="00FE1F03" w:rsidP="00A55FEA">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tcPr>
          <w:p w14:paraId="6271F829" w14:textId="7253D940" w:rsidR="00FE1F03" w:rsidRPr="000D2A2D" w:rsidRDefault="00FE1F03" w:rsidP="00A55FEA">
            <w:pPr>
              <w:spacing w:after="0"/>
              <w:jc w:val="center"/>
              <w:rPr>
                <w:rFonts w:eastAsia="Times New Roman"/>
                <w:color w:val="000000"/>
                <w:sz w:val="22"/>
                <w:szCs w:val="22"/>
                <w:lang w:val="en-US"/>
              </w:rPr>
            </w:pPr>
            <w:r w:rsidRPr="000D2A2D">
              <w:rPr>
                <w:rFonts w:eastAsia="Times New Roman"/>
                <w:color w:val="000000"/>
                <w:sz w:val="22"/>
                <w:szCs w:val="22"/>
                <w:lang w:val="en-US"/>
              </w:rPr>
              <w:t>0.34</w:t>
            </w:r>
          </w:p>
        </w:tc>
        <w:tc>
          <w:tcPr>
            <w:tcW w:w="2172" w:type="dxa"/>
            <w:shd w:val="clear" w:color="auto" w:fill="auto"/>
            <w:noWrap/>
            <w:vAlign w:val="bottom"/>
          </w:tcPr>
          <w:p w14:paraId="494A1742" w14:textId="575EF8F6" w:rsidR="00FE1F03" w:rsidRPr="000D2A2D" w:rsidRDefault="00FE1F03" w:rsidP="00A55FEA">
            <w:pPr>
              <w:spacing w:after="0"/>
              <w:jc w:val="center"/>
              <w:rPr>
                <w:rFonts w:eastAsia="Times New Roman"/>
                <w:color w:val="000000"/>
                <w:sz w:val="22"/>
                <w:szCs w:val="22"/>
                <w:lang w:val="en-US"/>
              </w:rPr>
            </w:pPr>
            <w:r w:rsidRPr="000D2A2D">
              <w:rPr>
                <w:rFonts w:eastAsia="Times New Roman"/>
                <w:color w:val="000000"/>
                <w:sz w:val="22"/>
                <w:szCs w:val="22"/>
                <w:lang w:val="en-US"/>
              </w:rPr>
              <w:t>0.34</w:t>
            </w:r>
          </w:p>
        </w:tc>
      </w:tr>
      <w:tr w:rsidR="00FE1F03" w:rsidRPr="002853BE" w14:paraId="540B6FE1" w14:textId="77777777" w:rsidTr="00FE1F03">
        <w:trPr>
          <w:trHeight w:val="288"/>
          <w:jc w:val="center"/>
        </w:trPr>
        <w:tc>
          <w:tcPr>
            <w:tcW w:w="960" w:type="dxa"/>
            <w:shd w:val="clear" w:color="auto" w:fill="auto"/>
            <w:noWrap/>
            <w:vAlign w:val="bottom"/>
            <w:hideMark/>
          </w:tcPr>
          <w:p w14:paraId="5C1324B5" w14:textId="77777777" w:rsidR="00FE1F03" w:rsidRPr="002853BE" w:rsidRDefault="00FE1F03" w:rsidP="00A55FEA">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7.5</w:t>
            </w:r>
          </w:p>
        </w:tc>
        <w:tc>
          <w:tcPr>
            <w:tcW w:w="952" w:type="dxa"/>
          </w:tcPr>
          <w:p w14:paraId="071FD933" w14:textId="7529986A" w:rsidR="00FE1F03" w:rsidRPr="002853BE" w:rsidRDefault="00FE1F03" w:rsidP="00A55FEA">
            <w:pPr>
              <w:spacing w:after="0"/>
              <w:jc w:val="center"/>
              <w:rPr>
                <w:rFonts w:eastAsia="Times New Roman"/>
                <w:b/>
                <w:bCs/>
                <w:color w:val="000000"/>
                <w:sz w:val="22"/>
                <w:szCs w:val="22"/>
                <w:lang w:val="en-US"/>
              </w:rPr>
            </w:pPr>
            <w:r>
              <w:rPr>
                <w:rFonts w:eastAsia="Times New Roman"/>
                <w:b/>
                <w:bCs/>
                <w:color w:val="000000"/>
                <w:sz w:val="22"/>
                <w:szCs w:val="22"/>
                <w:lang w:val="en-US"/>
              </w:rPr>
              <w:t>1106</w:t>
            </w:r>
          </w:p>
        </w:tc>
        <w:tc>
          <w:tcPr>
            <w:tcW w:w="956" w:type="dxa"/>
            <w:shd w:val="clear" w:color="auto" w:fill="auto"/>
            <w:noWrap/>
            <w:vAlign w:val="bottom"/>
            <w:hideMark/>
          </w:tcPr>
          <w:p w14:paraId="657418FB" w14:textId="3525D317" w:rsidR="00FE1F03" w:rsidRPr="002853BE" w:rsidRDefault="00FE1F03" w:rsidP="00A55FEA">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4x2</w:t>
            </w:r>
          </w:p>
        </w:tc>
        <w:tc>
          <w:tcPr>
            <w:tcW w:w="987" w:type="dxa"/>
            <w:shd w:val="clear" w:color="auto" w:fill="auto"/>
            <w:noWrap/>
            <w:vAlign w:val="bottom"/>
            <w:hideMark/>
          </w:tcPr>
          <w:p w14:paraId="31EF3E3C" w14:textId="77777777" w:rsidR="00FE1F03" w:rsidRPr="002853BE" w:rsidRDefault="00FE1F03" w:rsidP="00A55FEA">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hideMark/>
          </w:tcPr>
          <w:p w14:paraId="42335099" w14:textId="77777777" w:rsidR="00FE1F03" w:rsidRPr="002853BE" w:rsidRDefault="00FE1F03" w:rsidP="00A55FEA">
            <w:pPr>
              <w:spacing w:after="0"/>
              <w:jc w:val="center"/>
              <w:rPr>
                <w:rFonts w:eastAsia="Times New Roman"/>
                <w:color w:val="000000"/>
                <w:sz w:val="22"/>
                <w:szCs w:val="22"/>
                <w:lang w:val="en-US"/>
              </w:rPr>
            </w:pPr>
            <w:r w:rsidRPr="002853BE">
              <w:rPr>
                <w:rFonts w:eastAsia="Times New Roman"/>
                <w:color w:val="000000"/>
                <w:sz w:val="22"/>
                <w:szCs w:val="22"/>
                <w:lang w:val="en-US"/>
              </w:rPr>
              <w:t>0.19</w:t>
            </w:r>
          </w:p>
        </w:tc>
        <w:tc>
          <w:tcPr>
            <w:tcW w:w="2172" w:type="dxa"/>
            <w:shd w:val="clear" w:color="auto" w:fill="auto"/>
            <w:noWrap/>
            <w:vAlign w:val="bottom"/>
            <w:hideMark/>
          </w:tcPr>
          <w:p w14:paraId="45A7DE64" w14:textId="77777777" w:rsidR="00FE1F03" w:rsidRPr="002853BE" w:rsidRDefault="00FE1F03" w:rsidP="00A55FEA">
            <w:pPr>
              <w:spacing w:after="0"/>
              <w:jc w:val="center"/>
              <w:rPr>
                <w:rFonts w:eastAsia="Times New Roman"/>
                <w:color w:val="000000"/>
                <w:sz w:val="22"/>
                <w:szCs w:val="22"/>
                <w:lang w:val="en-US"/>
              </w:rPr>
            </w:pPr>
            <w:r w:rsidRPr="002853BE">
              <w:rPr>
                <w:rFonts w:eastAsia="Times New Roman"/>
                <w:color w:val="000000"/>
                <w:sz w:val="22"/>
                <w:szCs w:val="22"/>
                <w:lang w:val="en-US"/>
              </w:rPr>
              <w:t>0.19</w:t>
            </w:r>
          </w:p>
        </w:tc>
      </w:tr>
      <w:tr w:rsidR="00FE1F03" w:rsidRPr="000D2A2D" w14:paraId="0D085C31" w14:textId="77777777" w:rsidTr="00FE1F03">
        <w:trPr>
          <w:trHeight w:val="288"/>
          <w:jc w:val="center"/>
        </w:trPr>
        <w:tc>
          <w:tcPr>
            <w:tcW w:w="960" w:type="dxa"/>
            <w:shd w:val="clear" w:color="auto" w:fill="auto"/>
            <w:noWrap/>
            <w:vAlign w:val="bottom"/>
          </w:tcPr>
          <w:p w14:paraId="15CAFC00" w14:textId="3ED43927" w:rsidR="00FE1F03" w:rsidRPr="000D2A2D" w:rsidRDefault="00FE1F03" w:rsidP="00C036E0">
            <w:pPr>
              <w:spacing w:after="0"/>
              <w:jc w:val="center"/>
              <w:rPr>
                <w:rFonts w:eastAsia="Times New Roman"/>
                <w:b/>
                <w:bCs/>
                <w:color w:val="000000"/>
                <w:sz w:val="22"/>
                <w:szCs w:val="22"/>
                <w:lang w:val="en-US"/>
              </w:rPr>
            </w:pPr>
            <w:r w:rsidRPr="000D2A2D">
              <w:rPr>
                <w:rFonts w:eastAsia="Times New Roman"/>
                <w:b/>
                <w:bCs/>
                <w:color w:val="000000"/>
                <w:sz w:val="22"/>
                <w:szCs w:val="22"/>
                <w:lang w:val="en-US"/>
              </w:rPr>
              <w:t>9</w:t>
            </w:r>
          </w:p>
        </w:tc>
        <w:tc>
          <w:tcPr>
            <w:tcW w:w="952" w:type="dxa"/>
          </w:tcPr>
          <w:p w14:paraId="7752E112" w14:textId="75084B1A" w:rsidR="00FE1F03" w:rsidRPr="000D2A2D" w:rsidRDefault="00FE1F03" w:rsidP="00C036E0">
            <w:pPr>
              <w:spacing w:after="0"/>
              <w:jc w:val="center"/>
              <w:rPr>
                <w:rFonts w:eastAsia="Times New Roman"/>
                <w:b/>
                <w:bCs/>
                <w:color w:val="000000"/>
                <w:sz w:val="22"/>
                <w:szCs w:val="22"/>
                <w:lang w:val="en-US"/>
              </w:rPr>
            </w:pPr>
            <w:r>
              <w:rPr>
                <w:rFonts w:eastAsia="Times New Roman"/>
                <w:b/>
                <w:bCs/>
                <w:color w:val="000000"/>
                <w:sz w:val="22"/>
                <w:szCs w:val="22"/>
                <w:lang w:val="en-US"/>
              </w:rPr>
              <w:t>762</w:t>
            </w:r>
          </w:p>
        </w:tc>
        <w:tc>
          <w:tcPr>
            <w:tcW w:w="956" w:type="dxa"/>
            <w:shd w:val="clear" w:color="auto" w:fill="auto"/>
            <w:noWrap/>
            <w:vAlign w:val="bottom"/>
          </w:tcPr>
          <w:p w14:paraId="2732458C" w14:textId="6BDC23B6" w:rsidR="00FE1F03" w:rsidRPr="000D2A2D" w:rsidRDefault="00FE1F03" w:rsidP="00C036E0">
            <w:pPr>
              <w:spacing w:after="0"/>
              <w:jc w:val="center"/>
              <w:rPr>
                <w:rFonts w:eastAsia="Times New Roman"/>
                <w:b/>
                <w:bCs/>
                <w:color w:val="000000"/>
                <w:sz w:val="22"/>
                <w:szCs w:val="22"/>
                <w:lang w:val="en-US"/>
              </w:rPr>
            </w:pPr>
            <w:r w:rsidRPr="000D2A2D">
              <w:rPr>
                <w:rFonts w:eastAsia="Times New Roman"/>
                <w:b/>
                <w:bCs/>
                <w:color w:val="000000"/>
                <w:sz w:val="22"/>
                <w:szCs w:val="22"/>
                <w:lang w:val="en-US"/>
              </w:rPr>
              <w:t>6</w:t>
            </w:r>
            <w:r w:rsidRPr="002853BE">
              <w:rPr>
                <w:rFonts w:eastAsia="Times New Roman"/>
                <w:b/>
                <w:bCs/>
                <w:color w:val="000000"/>
                <w:sz w:val="22"/>
                <w:szCs w:val="22"/>
                <w:lang w:val="en-US"/>
              </w:rPr>
              <w:t>x2</w:t>
            </w:r>
          </w:p>
        </w:tc>
        <w:tc>
          <w:tcPr>
            <w:tcW w:w="987" w:type="dxa"/>
            <w:shd w:val="clear" w:color="auto" w:fill="auto"/>
            <w:noWrap/>
            <w:vAlign w:val="bottom"/>
          </w:tcPr>
          <w:p w14:paraId="4EA2D284" w14:textId="219002B8" w:rsidR="00FE1F03" w:rsidRPr="000D2A2D" w:rsidRDefault="00FE1F03" w:rsidP="00C036E0">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tcPr>
          <w:p w14:paraId="5772F6CE" w14:textId="7C1C2D85" w:rsidR="00FE1F03" w:rsidRPr="000D2A2D" w:rsidRDefault="00FE1F03" w:rsidP="00C036E0">
            <w:pPr>
              <w:spacing w:after="0"/>
              <w:jc w:val="center"/>
              <w:rPr>
                <w:rFonts w:eastAsia="Times New Roman"/>
                <w:color w:val="000000"/>
                <w:sz w:val="22"/>
                <w:szCs w:val="22"/>
                <w:lang w:val="en-US"/>
              </w:rPr>
            </w:pPr>
            <w:r w:rsidRPr="000D2A2D">
              <w:rPr>
                <w:rFonts w:eastAsia="Times New Roman"/>
                <w:color w:val="000000"/>
                <w:sz w:val="22"/>
                <w:szCs w:val="22"/>
                <w:lang w:val="en-US"/>
              </w:rPr>
              <w:t>0.49</w:t>
            </w:r>
          </w:p>
        </w:tc>
        <w:tc>
          <w:tcPr>
            <w:tcW w:w="2172" w:type="dxa"/>
            <w:shd w:val="clear" w:color="auto" w:fill="auto"/>
            <w:noWrap/>
            <w:vAlign w:val="bottom"/>
          </w:tcPr>
          <w:p w14:paraId="70732968" w14:textId="7D2E11CB" w:rsidR="00FE1F03" w:rsidRPr="000D2A2D" w:rsidRDefault="00FE1F03" w:rsidP="00C036E0">
            <w:pPr>
              <w:spacing w:after="0"/>
              <w:jc w:val="center"/>
              <w:rPr>
                <w:rFonts w:eastAsia="Times New Roman"/>
                <w:color w:val="000000"/>
                <w:sz w:val="22"/>
                <w:szCs w:val="22"/>
                <w:lang w:val="en-US"/>
              </w:rPr>
            </w:pPr>
            <w:r w:rsidRPr="000D2A2D">
              <w:rPr>
                <w:rFonts w:eastAsia="Times New Roman"/>
                <w:color w:val="000000"/>
                <w:sz w:val="22"/>
                <w:szCs w:val="22"/>
                <w:lang w:val="en-US"/>
              </w:rPr>
              <w:t>0.49</w:t>
            </w:r>
          </w:p>
        </w:tc>
      </w:tr>
      <w:tr w:rsidR="00FE1F03" w:rsidRPr="000D2A2D" w14:paraId="5E75B543" w14:textId="77777777" w:rsidTr="00FE1F03">
        <w:trPr>
          <w:trHeight w:val="288"/>
          <w:jc w:val="center"/>
        </w:trPr>
        <w:tc>
          <w:tcPr>
            <w:tcW w:w="960" w:type="dxa"/>
            <w:shd w:val="clear" w:color="auto" w:fill="auto"/>
            <w:noWrap/>
            <w:vAlign w:val="bottom"/>
          </w:tcPr>
          <w:p w14:paraId="14C57C60" w14:textId="677CCD95" w:rsidR="00FE1F03" w:rsidRPr="000D2A2D" w:rsidRDefault="00FE1F03" w:rsidP="00C036E0">
            <w:pPr>
              <w:spacing w:after="0"/>
              <w:jc w:val="center"/>
              <w:rPr>
                <w:rFonts w:eastAsia="Times New Roman"/>
                <w:b/>
                <w:bCs/>
                <w:color w:val="000000"/>
                <w:sz w:val="22"/>
                <w:szCs w:val="22"/>
                <w:lang w:val="en-US"/>
              </w:rPr>
            </w:pPr>
            <w:r w:rsidRPr="000D2A2D">
              <w:rPr>
                <w:rFonts w:eastAsia="Times New Roman"/>
                <w:b/>
                <w:bCs/>
                <w:color w:val="000000"/>
                <w:sz w:val="22"/>
                <w:szCs w:val="22"/>
                <w:lang w:val="en-US"/>
              </w:rPr>
              <w:t>12</w:t>
            </w:r>
          </w:p>
        </w:tc>
        <w:tc>
          <w:tcPr>
            <w:tcW w:w="952" w:type="dxa"/>
          </w:tcPr>
          <w:p w14:paraId="7F84CB4A" w14:textId="301AC436" w:rsidR="00FE1F03" w:rsidRPr="002853BE" w:rsidRDefault="00FE1F03" w:rsidP="00C036E0">
            <w:pPr>
              <w:spacing w:after="0"/>
              <w:jc w:val="center"/>
              <w:rPr>
                <w:rFonts w:eastAsia="Times New Roman"/>
                <w:b/>
                <w:bCs/>
                <w:color w:val="000000"/>
                <w:sz w:val="22"/>
                <w:szCs w:val="22"/>
                <w:lang w:val="en-US"/>
              </w:rPr>
            </w:pPr>
            <w:r>
              <w:rPr>
                <w:rFonts w:eastAsia="Times New Roman"/>
                <w:b/>
                <w:bCs/>
                <w:color w:val="000000"/>
                <w:sz w:val="22"/>
                <w:szCs w:val="22"/>
                <w:lang w:val="en-US"/>
              </w:rPr>
              <w:t>422</w:t>
            </w:r>
          </w:p>
        </w:tc>
        <w:tc>
          <w:tcPr>
            <w:tcW w:w="956" w:type="dxa"/>
            <w:shd w:val="clear" w:color="auto" w:fill="auto"/>
            <w:noWrap/>
            <w:vAlign w:val="bottom"/>
          </w:tcPr>
          <w:p w14:paraId="774127AB" w14:textId="4191555E" w:rsidR="00FE1F03" w:rsidRPr="000D2A2D" w:rsidRDefault="00FE1F03" w:rsidP="00C036E0">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4x2</w:t>
            </w:r>
          </w:p>
        </w:tc>
        <w:tc>
          <w:tcPr>
            <w:tcW w:w="987" w:type="dxa"/>
            <w:shd w:val="clear" w:color="auto" w:fill="auto"/>
            <w:noWrap/>
            <w:vAlign w:val="bottom"/>
          </w:tcPr>
          <w:p w14:paraId="199BBF30" w14:textId="1516E9CD" w:rsidR="00FE1F03" w:rsidRPr="000D2A2D" w:rsidRDefault="00FE1F03" w:rsidP="00C036E0">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tcPr>
          <w:p w14:paraId="070255DB" w14:textId="3CA8F670" w:rsidR="00FE1F03" w:rsidRPr="000D2A2D" w:rsidRDefault="00FE1F03" w:rsidP="00C036E0">
            <w:pPr>
              <w:spacing w:after="0"/>
              <w:jc w:val="center"/>
              <w:rPr>
                <w:rFonts w:eastAsia="Times New Roman"/>
                <w:color w:val="000000"/>
                <w:sz w:val="22"/>
                <w:szCs w:val="22"/>
                <w:lang w:val="en-US"/>
              </w:rPr>
            </w:pPr>
            <w:r w:rsidRPr="000D2A2D">
              <w:rPr>
                <w:rFonts w:eastAsia="Times New Roman"/>
                <w:color w:val="000000"/>
                <w:sz w:val="22"/>
                <w:szCs w:val="22"/>
                <w:lang w:val="en-US"/>
              </w:rPr>
              <w:t>0.48</w:t>
            </w:r>
          </w:p>
        </w:tc>
        <w:tc>
          <w:tcPr>
            <w:tcW w:w="2172" w:type="dxa"/>
            <w:shd w:val="clear" w:color="auto" w:fill="auto"/>
            <w:noWrap/>
            <w:vAlign w:val="bottom"/>
          </w:tcPr>
          <w:p w14:paraId="7FA4559F" w14:textId="60E98C0F" w:rsidR="00FE1F03" w:rsidRPr="000D2A2D" w:rsidRDefault="00FE1F03" w:rsidP="00C036E0">
            <w:pPr>
              <w:spacing w:after="0"/>
              <w:jc w:val="center"/>
              <w:rPr>
                <w:rFonts w:eastAsia="Times New Roman"/>
                <w:color w:val="000000"/>
                <w:sz w:val="22"/>
                <w:szCs w:val="22"/>
                <w:lang w:val="en-US"/>
              </w:rPr>
            </w:pPr>
            <w:r w:rsidRPr="000D2A2D">
              <w:rPr>
                <w:rFonts w:eastAsia="Times New Roman"/>
                <w:color w:val="000000"/>
                <w:sz w:val="22"/>
                <w:szCs w:val="22"/>
                <w:lang w:val="en-US"/>
              </w:rPr>
              <w:t>0.48</w:t>
            </w:r>
          </w:p>
        </w:tc>
      </w:tr>
      <w:tr w:rsidR="00FE1F03" w:rsidRPr="002853BE" w14:paraId="237DF392" w14:textId="77777777" w:rsidTr="00BB6AB9">
        <w:trPr>
          <w:trHeight w:val="37"/>
          <w:jc w:val="center"/>
        </w:trPr>
        <w:tc>
          <w:tcPr>
            <w:tcW w:w="7883" w:type="dxa"/>
            <w:gridSpan w:val="6"/>
          </w:tcPr>
          <w:p w14:paraId="55CFE480" w14:textId="2477D56A" w:rsidR="00FE1F03" w:rsidRPr="002853BE" w:rsidRDefault="00FE1F03" w:rsidP="00C036E0">
            <w:pPr>
              <w:spacing w:after="0"/>
              <w:rPr>
                <w:rFonts w:eastAsia="Times New Roman"/>
                <w:color w:val="000000"/>
                <w:sz w:val="22"/>
                <w:szCs w:val="22"/>
                <w:lang w:val="en-US"/>
              </w:rPr>
            </w:pPr>
            <w:r w:rsidRPr="002853BE">
              <w:rPr>
                <w:rFonts w:eastAsia="Times New Roman"/>
                <w:color w:val="000000"/>
                <w:sz w:val="22"/>
                <w:szCs w:val="22"/>
                <w:lang w:val="en-US"/>
              </w:rPr>
              <w:t>Note: Measurement Grids for BPS was selected without beam steering assumptions</w:t>
            </w:r>
          </w:p>
        </w:tc>
      </w:tr>
    </w:tbl>
    <w:p w14:paraId="3636C8F9" w14:textId="162168A6" w:rsidR="006A0009" w:rsidRPr="00DF232D" w:rsidRDefault="006A0009" w:rsidP="006A0009">
      <w:pPr>
        <w:pStyle w:val="Caption"/>
        <w:jc w:val="center"/>
        <w:rPr>
          <w:bCs/>
        </w:rPr>
      </w:pPr>
      <w:bookmarkStart w:id="16" w:name="_Ref153555892"/>
      <w:r w:rsidRPr="00DF232D">
        <w:rPr>
          <w:bCs/>
        </w:rPr>
        <w:t xml:space="preserve">Table </w:t>
      </w:r>
      <w:r w:rsidRPr="00DF232D">
        <w:rPr>
          <w:bCs/>
        </w:rPr>
        <w:fldChar w:fldCharType="begin"/>
      </w:r>
      <w:r w:rsidRPr="00DF232D">
        <w:rPr>
          <w:bCs/>
        </w:rPr>
        <w:instrText xml:space="preserve"> SEQ Table \* ARABIC </w:instrText>
      </w:r>
      <w:r w:rsidRPr="00DF232D">
        <w:rPr>
          <w:bCs/>
        </w:rPr>
        <w:fldChar w:fldCharType="separate"/>
      </w:r>
      <w:r w:rsidR="00D038E7">
        <w:rPr>
          <w:bCs/>
          <w:noProof/>
        </w:rPr>
        <w:t>5</w:t>
      </w:r>
      <w:r w:rsidRPr="00DF232D">
        <w:rPr>
          <w:bCs/>
        </w:rPr>
        <w:fldChar w:fldCharType="end"/>
      </w:r>
      <w:bookmarkEnd w:id="16"/>
      <w:r w:rsidRPr="00DF232D">
        <w:rPr>
          <w:bCs/>
        </w:rPr>
        <w:t xml:space="preserve">: Statistical </w:t>
      </w:r>
      <w:r>
        <w:rPr>
          <w:bCs/>
        </w:rPr>
        <w:t xml:space="preserve">Beam Peak Search </w:t>
      </w:r>
      <w:r w:rsidRPr="00DF232D">
        <w:rPr>
          <w:bCs/>
        </w:rPr>
        <w:t xml:space="preserve">Analyses of </w:t>
      </w:r>
      <w:r w:rsidRPr="00756DF1">
        <w:rPr>
          <w:bCs/>
        </w:rPr>
        <w:t xml:space="preserve">the </w:t>
      </w:r>
      <w:r>
        <w:rPr>
          <w:bCs/>
        </w:rPr>
        <w:t>5</w:t>
      </w:r>
      <w:r w:rsidRPr="00756DF1">
        <w:rPr>
          <w:bCs/>
        </w:rPr>
        <w:t xml:space="preserve">0k </w:t>
      </w:r>
      <w:r w:rsidRPr="0017438C">
        <w:rPr>
          <w:rFonts w:cs="Arial"/>
          <w:bCs/>
          <w:szCs w:val="21"/>
        </w:rPr>
        <w:t>Offset</w:t>
      </w:r>
      <w:r w:rsidRPr="0017438C">
        <w:rPr>
          <w:rFonts w:cs="Arial"/>
          <w:bCs/>
          <w:szCs w:val="21"/>
          <w:vertAlign w:val="subscript"/>
        </w:rPr>
        <w:t xml:space="preserve">5%CDF </w:t>
      </w:r>
      <w:r>
        <w:rPr>
          <w:bCs/>
        </w:rPr>
        <w:t>S</w:t>
      </w:r>
      <w:r w:rsidRPr="00756DF1">
        <w:rPr>
          <w:bCs/>
        </w:rPr>
        <w:t>imulations</w:t>
      </w:r>
      <w:r>
        <w:rPr>
          <w:bCs/>
        </w:rPr>
        <w:t xml:space="preserve"> with and without Beam Steering for constant-density grids</w:t>
      </w:r>
    </w:p>
    <w:tbl>
      <w:tblPr>
        <w:tblW w:w="6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56"/>
        <w:gridCol w:w="987"/>
        <w:gridCol w:w="1856"/>
        <w:gridCol w:w="2168"/>
      </w:tblGrid>
      <w:tr w:rsidR="006A0009" w:rsidRPr="002853BE" w14:paraId="2A95DC7A" w14:textId="77777777" w:rsidTr="00E67B0B">
        <w:trPr>
          <w:trHeight w:val="312"/>
          <w:jc w:val="center"/>
        </w:trPr>
        <w:tc>
          <w:tcPr>
            <w:tcW w:w="960" w:type="dxa"/>
            <w:vMerge w:val="restart"/>
            <w:shd w:val="clear" w:color="auto" w:fill="auto"/>
            <w:noWrap/>
            <w:vAlign w:val="center"/>
            <w:hideMark/>
          </w:tcPr>
          <w:p w14:paraId="6EC8D8F6" w14:textId="3B974E91" w:rsidR="006A0009" w:rsidRPr="002853BE" w:rsidRDefault="00E67B0B" w:rsidP="004C2411">
            <w:pPr>
              <w:spacing w:after="0"/>
              <w:jc w:val="center"/>
              <w:rPr>
                <w:rFonts w:eastAsia="Times New Roman"/>
                <w:b/>
                <w:bCs/>
                <w:color w:val="000000"/>
                <w:sz w:val="22"/>
                <w:szCs w:val="22"/>
                <w:lang w:val="en-US"/>
              </w:rPr>
            </w:pPr>
            <w:r w:rsidRPr="00E67B0B">
              <w:rPr>
                <w:rFonts w:eastAsia="Times New Roman"/>
                <w:b/>
                <w:bCs/>
                <w:color w:val="000000"/>
                <w:sz w:val="22"/>
                <w:szCs w:val="22"/>
                <w:lang w:val="en-US"/>
              </w:rPr>
              <w:t>Unique # of grid points</w:t>
            </w:r>
          </w:p>
        </w:tc>
        <w:tc>
          <w:tcPr>
            <w:tcW w:w="956" w:type="dxa"/>
            <w:vMerge w:val="restart"/>
            <w:shd w:val="clear" w:color="auto" w:fill="auto"/>
            <w:vAlign w:val="center"/>
            <w:hideMark/>
          </w:tcPr>
          <w:p w14:paraId="2A3853C6" w14:textId="77777777" w:rsidR="006A0009" w:rsidRPr="002853BE" w:rsidRDefault="006A0009" w:rsidP="00B810B8">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Ant. Config</w:t>
            </w:r>
          </w:p>
        </w:tc>
        <w:tc>
          <w:tcPr>
            <w:tcW w:w="987" w:type="dxa"/>
            <w:vMerge w:val="restart"/>
            <w:shd w:val="clear" w:color="auto" w:fill="auto"/>
            <w:noWrap/>
            <w:vAlign w:val="center"/>
            <w:hideMark/>
          </w:tcPr>
          <w:p w14:paraId="4DF296E4" w14:textId="77777777" w:rsidR="006A0009" w:rsidRPr="002853BE" w:rsidRDefault="006A0009" w:rsidP="00B810B8">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HPBW</w:t>
            </w:r>
            <w:r>
              <w:rPr>
                <w:rFonts w:eastAsia="Times New Roman"/>
                <w:b/>
                <w:bCs/>
                <w:color w:val="000000"/>
                <w:sz w:val="22"/>
                <w:szCs w:val="22"/>
                <w:lang w:val="en-US"/>
              </w:rPr>
              <w:t xml:space="preserve"> [°]</w:t>
            </w:r>
          </w:p>
        </w:tc>
        <w:tc>
          <w:tcPr>
            <w:tcW w:w="4024" w:type="dxa"/>
            <w:gridSpan w:val="2"/>
            <w:shd w:val="clear" w:color="auto" w:fill="auto"/>
            <w:noWrap/>
            <w:vAlign w:val="center"/>
            <w:hideMark/>
          </w:tcPr>
          <w:p w14:paraId="6E937900" w14:textId="77777777" w:rsidR="006A0009" w:rsidRPr="002853BE" w:rsidRDefault="006A0009" w:rsidP="00B810B8">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Offset</w:t>
            </w:r>
            <w:r w:rsidRPr="002853BE">
              <w:rPr>
                <w:rFonts w:eastAsia="Times New Roman"/>
                <w:b/>
                <w:bCs/>
                <w:color w:val="000000"/>
                <w:sz w:val="22"/>
                <w:szCs w:val="22"/>
                <w:vertAlign w:val="subscript"/>
                <w:lang w:val="en-US"/>
              </w:rPr>
              <w:t>5%CDF</w:t>
            </w:r>
            <w:r w:rsidRPr="002853BE">
              <w:rPr>
                <w:rFonts w:eastAsia="Times New Roman"/>
                <w:b/>
                <w:bCs/>
                <w:color w:val="000000"/>
                <w:sz w:val="22"/>
                <w:szCs w:val="22"/>
                <w:lang w:val="en-US"/>
              </w:rPr>
              <w:t xml:space="preserve"> [dB]</w:t>
            </w:r>
          </w:p>
        </w:tc>
      </w:tr>
      <w:tr w:rsidR="006A0009" w:rsidRPr="002853BE" w14:paraId="1F5CCA43" w14:textId="77777777" w:rsidTr="00B810B8">
        <w:trPr>
          <w:trHeight w:val="576"/>
          <w:jc w:val="center"/>
        </w:trPr>
        <w:tc>
          <w:tcPr>
            <w:tcW w:w="960" w:type="dxa"/>
            <w:vMerge/>
            <w:vAlign w:val="center"/>
            <w:hideMark/>
          </w:tcPr>
          <w:p w14:paraId="52380850" w14:textId="77777777" w:rsidR="006A0009" w:rsidRPr="002853BE" w:rsidRDefault="006A0009" w:rsidP="00B810B8">
            <w:pPr>
              <w:spacing w:after="0"/>
              <w:jc w:val="center"/>
              <w:rPr>
                <w:rFonts w:eastAsia="Times New Roman"/>
                <w:b/>
                <w:bCs/>
                <w:color w:val="000000"/>
                <w:sz w:val="22"/>
                <w:szCs w:val="22"/>
                <w:lang w:val="en-US"/>
              </w:rPr>
            </w:pPr>
          </w:p>
        </w:tc>
        <w:tc>
          <w:tcPr>
            <w:tcW w:w="956" w:type="dxa"/>
            <w:vMerge/>
            <w:vAlign w:val="center"/>
            <w:hideMark/>
          </w:tcPr>
          <w:p w14:paraId="4AA3D6A7" w14:textId="77777777" w:rsidR="006A0009" w:rsidRPr="002853BE" w:rsidRDefault="006A0009" w:rsidP="00B810B8">
            <w:pPr>
              <w:spacing w:after="0"/>
              <w:jc w:val="center"/>
              <w:rPr>
                <w:rFonts w:eastAsia="Times New Roman"/>
                <w:b/>
                <w:bCs/>
                <w:color w:val="000000"/>
                <w:sz w:val="22"/>
                <w:szCs w:val="22"/>
                <w:lang w:val="en-US"/>
              </w:rPr>
            </w:pPr>
          </w:p>
        </w:tc>
        <w:tc>
          <w:tcPr>
            <w:tcW w:w="987" w:type="dxa"/>
            <w:vMerge/>
            <w:vAlign w:val="center"/>
            <w:hideMark/>
          </w:tcPr>
          <w:p w14:paraId="0A6EAC99" w14:textId="77777777" w:rsidR="006A0009" w:rsidRPr="002853BE" w:rsidRDefault="006A0009" w:rsidP="00B810B8">
            <w:pPr>
              <w:spacing w:after="0"/>
              <w:jc w:val="center"/>
              <w:rPr>
                <w:rFonts w:eastAsia="Times New Roman"/>
                <w:b/>
                <w:bCs/>
                <w:color w:val="000000"/>
                <w:sz w:val="22"/>
                <w:szCs w:val="22"/>
                <w:lang w:val="en-US"/>
              </w:rPr>
            </w:pPr>
          </w:p>
        </w:tc>
        <w:tc>
          <w:tcPr>
            <w:tcW w:w="1856" w:type="dxa"/>
            <w:shd w:val="clear" w:color="auto" w:fill="auto"/>
            <w:noWrap/>
            <w:vAlign w:val="center"/>
            <w:hideMark/>
          </w:tcPr>
          <w:p w14:paraId="52E01A96" w14:textId="77777777" w:rsidR="006A0009" w:rsidRPr="002853BE" w:rsidRDefault="006A0009" w:rsidP="00B810B8">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With Beam Steering</w:t>
            </w:r>
          </w:p>
        </w:tc>
        <w:tc>
          <w:tcPr>
            <w:tcW w:w="2168" w:type="dxa"/>
            <w:shd w:val="clear" w:color="auto" w:fill="auto"/>
            <w:noWrap/>
            <w:vAlign w:val="center"/>
            <w:hideMark/>
          </w:tcPr>
          <w:p w14:paraId="7A68BE63" w14:textId="77777777" w:rsidR="006A0009" w:rsidRPr="002853BE" w:rsidRDefault="006A0009" w:rsidP="00B810B8">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Without Beam Steering</w:t>
            </w:r>
          </w:p>
        </w:tc>
      </w:tr>
      <w:tr w:rsidR="004C2411" w:rsidRPr="002853BE" w14:paraId="6CBF1387" w14:textId="77777777" w:rsidTr="00837E71">
        <w:trPr>
          <w:trHeight w:val="288"/>
          <w:jc w:val="center"/>
        </w:trPr>
        <w:tc>
          <w:tcPr>
            <w:tcW w:w="960" w:type="dxa"/>
            <w:shd w:val="clear" w:color="auto" w:fill="auto"/>
            <w:noWrap/>
            <w:vAlign w:val="bottom"/>
            <w:hideMark/>
          </w:tcPr>
          <w:p w14:paraId="45C82E34" w14:textId="3A8590FD" w:rsidR="004C2411" w:rsidRPr="002853BE" w:rsidRDefault="004C2411" w:rsidP="004C2411">
            <w:pPr>
              <w:spacing w:after="0"/>
              <w:jc w:val="center"/>
              <w:rPr>
                <w:rFonts w:eastAsia="Times New Roman"/>
                <w:b/>
                <w:bCs/>
                <w:color w:val="000000"/>
                <w:sz w:val="22"/>
                <w:szCs w:val="22"/>
                <w:lang w:val="en-US"/>
              </w:rPr>
            </w:pPr>
            <w:r>
              <w:rPr>
                <w:rFonts w:eastAsia="Times New Roman"/>
                <w:b/>
                <w:bCs/>
                <w:color w:val="000000"/>
                <w:sz w:val="22"/>
                <w:szCs w:val="22"/>
                <w:lang w:val="en-US"/>
              </w:rPr>
              <w:t>800</w:t>
            </w:r>
          </w:p>
        </w:tc>
        <w:tc>
          <w:tcPr>
            <w:tcW w:w="956" w:type="dxa"/>
            <w:shd w:val="clear" w:color="auto" w:fill="auto"/>
            <w:noWrap/>
            <w:vAlign w:val="bottom"/>
            <w:hideMark/>
          </w:tcPr>
          <w:p w14:paraId="2BA14DC5"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8x2</w:t>
            </w:r>
          </w:p>
        </w:tc>
        <w:tc>
          <w:tcPr>
            <w:tcW w:w="987" w:type="dxa"/>
            <w:shd w:val="clear" w:color="auto" w:fill="auto"/>
            <w:noWrap/>
            <w:vAlign w:val="bottom"/>
            <w:hideMark/>
          </w:tcPr>
          <w:p w14:paraId="66313FFA"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130x260</w:t>
            </w: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0499E" w14:textId="0A9C60F0" w:rsidR="004C2411" w:rsidRPr="002853BE" w:rsidRDefault="004C2411" w:rsidP="004C2411">
            <w:pPr>
              <w:spacing w:after="0"/>
              <w:jc w:val="center"/>
              <w:rPr>
                <w:rFonts w:eastAsia="Times New Roman"/>
                <w:color w:val="000000"/>
                <w:sz w:val="22"/>
                <w:szCs w:val="22"/>
                <w:lang w:val="en-US"/>
              </w:rPr>
            </w:pPr>
            <w:r>
              <w:rPr>
                <w:color w:val="000000"/>
                <w:sz w:val="22"/>
                <w:szCs w:val="22"/>
              </w:rPr>
              <w:t>0.24</w:t>
            </w:r>
          </w:p>
        </w:tc>
        <w:tc>
          <w:tcPr>
            <w:tcW w:w="2168" w:type="dxa"/>
            <w:tcBorders>
              <w:top w:val="single" w:sz="4" w:space="0" w:color="auto"/>
              <w:left w:val="nil"/>
              <w:bottom w:val="single" w:sz="4" w:space="0" w:color="auto"/>
              <w:right w:val="single" w:sz="4" w:space="0" w:color="auto"/>
            </w:tcBorders>
            <w:shd w:val="clear" w:color="auto" w:fill="auto"/>
            <w:noWrap/>
            <w:vAlign w:val="bottom"/>
          </w:tcPr>
          <w:p w14:paraId="10C4E62D" w14:textId="6673DE5F" w:rsidR="004C2411" w:rsidRPr="002853BE" w:rsidRDefault="004C2411" w:rsidP="004C2411">
            <w:pPr>
              <w:spacing w:after="0"/>
              <w:jc w:val="center"/>
              <w:rPr>
                <w:rFonts w:eastAsia="Times New Roman"/>
                <w:color w:val="000000"/>
                <w:sz w:val="22"/>
                <w:szCs w:val="22"/>
                <w:lang w:val="en-US"/>
              </w:rPr>
            </w:pPr>
            <w:r>
              <w:rPr>
                <w:color w:val="000000"/>
                <w:sz w:val="22"/>
                <w:szCs w:val="22"/>
              </w:rPr>
              <w:t>0.5</w:t>
            </w:r>
            <w:r w:rsidR="00135F80">
              <w:rPr>
                <w:color w:val="000000"/>
                <w:sz w:val="22"/>
                <w:szCs w:val="22"/>
              </w:rPr>
              <w:t>0</w:t>
            </w:r>
          </w:p>
        </w:tc>
      </w:tr>
      <w:tr w:rsidR="004C2411" w:rsidRPr="002853BE" w14:paraId="06A57C59" w14:textId="77777777" w:rsidTr="00B92D02">
        <w:trPr>
          <w:trHeight w:val="288"/>
          <w:jc w:val="center"/>
        </w:trPr>
        <w:tc>
          <w:tcPr>
            <w:tcW w:w="960" w:type="dxa"/>
            <w:shd w:val="clear" w:color="auto" w:fill="auto"/>
            <w:noWrap/>
            <w:vAlign w:val="center"/>
            <w:hideMark/>
          </w:tcPr>
          <w:p w14:paraId="795D114F" w14:textId="09F0A1F6" w:rsidR="004C2411" w:rsidRPr="002853BE" w:rsidRDefault="004C2411" w:rsidP="004C2411">
            <w:pPr>
              <w:spacing w:after="0"/>
              <w:jc w:val="center"/>
              <w:rPr>
                <w:rFonts w:eastAsia="Times New Roman"/>
                <w:b/>
                <w:bCs/>
                <w:color w:val="000000"/>
                <w:sz w:val="22"/>
                <w:szCs w:val="22"/>
                <w:lang w:val="en-US"/>
              </w:rPr>
            </w:pPr>
            <w:r>
              <w:rPr>
                <w:rFonts w:eastAsia="Times New Roman"/>
                <w:b/>
                <w:bCs/>
                <w:color w:val="000000"/>
                <w:sz w:val="22"/>
                <w:szCs w:val="22"/>
                <w:lang w:val="en-US"/>
              </w:rPr>
              <w:t>800</w:t>
            </w:r>
          </w:p>
        </w:tc>
        <w:tc>
          <w:tcPr>
            <w:tcW w:w="956" w:type="dxa"/>
            <w:shd w:val="clear" w:color="auto" w:fill="auto"/>
            <w:noWrap/>
            <w:vAlign w:val="bottom"/>
            <w:hideMark/>
          </w:tcPr>
          <w:p w14:paraId="026DF9DD"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8x2</w:t>
            </w:r>
          </w:p>
        </w:tc>
        <w:tc>
          <w:tcPr>
            <w:tcW w:w="987" w:type="dxa"/>
            <w:shd w:val="clear" w:color="auto" w:fill="auto"/>
            <w:noWrap/>
            <w:vAlign w:val="bottom"/>
            <w:hideMark/>
          </w:tcPr>
          <w:p w14:paraId="501757FE"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shd w:val="clear" w:color="auto" w:fill="auto"/>
            <w:noWrap/>
            <w:vAlign w:val="bottom"/>
          </w:tcPr>
          <w:p w14:paraId="2A979AC5" w14:textId="04AB8856" w:rsidR="004C2411" w:rsidRPr="002853BE" w:rsidRDefault="000200CD" w:rsidP="004C2411">
            <w:pPr>
              <w:spacing w:after="0"/>
              <w:jc w:val="center"/>
              <w:rPr>
                <w:rFonts w:eastAsia="Times New Roman"/>
                <w:color w:val="000000"/>
                <w:sz w:val="22"/>
                <w:szCs w:val="22"/>
                <w:lang w:val="en-US"/>
              </w:rPr>
            </w:pPr>
            <w:r>
              <w:rPr>
                <w:rFonts w:eastAsia="Times New Roman"/>
                <w:color w:val="000000"/>
                <w:sz w:val="22"/>
                <w:szCs w:val="22"/>
                <w:lang w:val="en-US"/>
              </w:rPr>
              <w:t>0.53</w:t>
            </w:r>
          </w:p>
        </w:tc>
        <w:tc>
          <w:tcPr>
            <w:tcW w:w="2168" w:type="dxa"/>
            <w:shd w:val="clear" w:color="auto" w:fill="auto"/>
            <w:noWrap/>
            <w:vAlign w:val="bottom"/>
          </w:tcPr>
          <w:p w14:paraId="15194CD6" w14:textId="08D6F533" w:rsidR="004C2411" w:rsidRPr="002853BE" w:rsidRDefault="000200CD" w:rsidP="004C2411">
            <w:pPr>
              <w:spacing w:after="0"/>
              <w:jc w:val="center"/>
              <w:rPr>
                <w:rFonts w:eastAsia="Times New Roman"/>
                <w:color w:val="000000"/>
                <w:sz w:val="22"/>
                <w:szCs w:val="22"/>
                <w:lang w:val="en-US"/>
              </w:rPr>
            </w:pPr>
            <w:r>
              <w:rPr>
                <w:rFonts w:eastAsia="Times New Roman"/>
                <w:color w:val="000000"/>
                <w:sz w:val="22"/>
                <w:szCs w:val="22"/>
                <w:lang w:val="en-US"/>
              </w:rPr>
              <w:t>0.53</w:t>
            </w:r>
          </w:p>
        </w:tc>
      </w:tr>
      <w:tr w:rsidR="004C2411" w:rsidRPr="000D2A2D" w14:paraId="5E66BEA0" w14:textId="77777777" w:rsidTr="00870743">
        <w:trPr>
          <w:trHeight w:val="288"/>
          <w:jc w:val="center"/>
        </w:trPr>
        <w:tc>
          <w:tcPr>
            <w:tcW w:w="960" w:type="dxa"/>
            <w:shd w:val="clear" w:color="auto" w:fill="auto"/>
            <w:noWrap/>
            <w:vAlign w:val="bottom"/>
          </w:tcPr>
          <w:p w14:paraId="15A00434" w14:textId="22AFEDC4" w:rsidR="004C2411" w:rsidRPr="000D2A2D" w:rsidRDefault="004C2411" w:rsidP="004C2411">
            <w:pPr>
              <w:spacing w:after="0"/>
              <w:jc w:val="center"/>
              <w:rPr>
                <w:rFonts w:eastAsia="Times New Roman"/>
                <w:b/>
                <w:bCs/>
                <w:color w:val="000000"/>
                <w:sz w:val="22"/>
                <w:szCs w:val="22"/>
                <w:lang w:val="en-US"/>
              </w:rPr>
            </w:pPr>
            <w:r>
              <w:rPr>
                <w:rFonts w:eastAsia="Times New Roman"/>
                <w:b/>
                <w:bCs/>
                <w:color w:val="000000"/>
                <w:sz w:val="22"/>
                <w:szCs w:val="22"/>
                <w:lang w:val="en-US"/>
              </w:rPr>
              <w:t>575</w:t>
            </w:r>
          </w:p>
        </w:tc>
        <w:tc>
          <w:tcPr>
            <w:tcW w:w="956" w:type="dxa"/>
            <w:shd w:val="clear" w:color="auto" w:fill="auto"/>
            <w:noWrap/>
            <w:vAlign w:val="bottom"/>
          </w:tcPr>
          <w:p w14:paraId="36CDF643" w14:textId="77777777" w:rsidR="004C2411" w:rsidRPr="000D2A2D" w:rsidRDefault="004C2411" w:rsidP="004C2411">
            <w:pPr>
              <w:spacing w:after="0"/>
              <w:jc w:val="center"/>
              <w:rPr>
                <w:rFonts w:eastAsia="Times New Roman"/>
                <w:b/>
                <w:bCs/>
                <w:color w:val="000000"/>
                <w:sz w:val="22"/>
                <w:szCs w:val="22"/>
                <w:lang w:val="en-US"/>
              </w:rPr>
            </w:pPr>
            <w:r w:rsidRPr="000D2A2D">
              <w:rPr>
                <w:rFonts w:eastAsia="Times New Roman"/>
                <w:b/>
                <w:bCs/>
                <w:color w:val="000000"/>
                <w:sz w:val="22"/>
                <w:szCs w:val="22"/>
                <w:lang w:val="en-US"/>
              </w:rPr>
              <w:t>6</w:t>
            </w:r>
            <w:r w:rsidRPr="002853BE">
              <w:rPr>
                <w:rFonts w:eastAsia="Times New Roman"/>
                <w:b/>
                <w:bCs/>
                <w:color w:val="000000"/>
                <w:sz w:val="22"/>
                <w:szCs w:val="22"/>
                <w:lang w:val="en-US"/>
              </w:rPr>
              <w:t>x2</w:t>
            </w:r>
          </w:p>
        </w:tc>
        <w:tc>
          <w:tcPr>
            <w:tcW w:w="987" w:type="dxa"/>
            <w:shd w:val="clear" w:color="auto" w:fill="auto"/>
            <w:noWrap/>
            <w:vAlign w:val="bottom"/>
          </w:tcPr>
          <w:p w14:paraId="166D4B19" w14:textId="77777777" w:rsidR="004C2411" w:rsidRPr="000D2A2D"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E6C0FD" w14:textId="1123486B" w:rsidR="004C2411" w:rsidRPr="000D2A2D" w:rsidRDefault="004C2411" w:rsidP="004C2411">
            <w:pPr>
              <w:spacing w:after="0"/>
              <w:jc w:val="center"/>
              <w:rPr>
                <w:rFonts w:eastAsia="Times New Roman"/>
                <w:color w:val="000000"/>
                <w:sz w:val="22"/>
                <w:szCs w:val="22"/>
                <w:lang w:val="en-US"/>
              </w:rPr>
            </w:pPr>
            <w:r>
              <w:rPr>
                <w:color w:val="000000"/>
                <w:sz w:val="22"/>
                <w:szCs w:val="22"/>
              </w:rPr>
              <w:t>0.48</w:t>
            </w:r>
          </w:p>
        </w:tc>
        <w:tc>
          <w:tcPr>
            <w:tcW w:w="2168" w:type="dxa"/>
            <w:tcBorders>
              <w:top w:val="single" w:sz="4" w:space="0" w:color="auto"/>
              <w:left w:val="nil"/>
              <w:bottom w:val="single" w:sz="4" w:space="0" w:color="auto"/>
              <w:right w:val="single" w:sz="4" w:space="0" w:color="auto"/>
            </w:tcBorders>
            <w:shd w:val="clear" w:color="auto" w:fill="auto"/>
            <w:noWrap/>
            <w:vAlign w:val="bottom"/>
          </w:tcPr>
          <w:p w14:paraId="2486B1FB" w14:textId="71901907" w:rsidR="004C2411" w:rsidRPr="000D2A2D" w:rsidRDefault="004C2411" w:rsidP="004C2411">
            <w:pPr>
              <w:spacing w:after="0"/>
              <w:jc w:val="center"/>
              <w:rPr>
                <w:rFonts w:eastAsia="Times New Roman"/>
                <w:color w:val="000000"/>
                <w:sz w:val="22"/>
                <w:szCs w:val="22"/>
                <w:lang w:val="en-US"/>
              </w:rPr>
            </w:pPr>
            <w:r>
              <w:rPr>
                <w:color w:val="000000"/>
                <w:sz w:val="22"/>
                <w:szCs w:val="22"/>
              </w:rPr>
              <w:t>0.48</w:t>
            </w:r>
          </w:p>
        </w:tc>
      </w:tr>
      <w:tr w:rsidR="004C2411" w:rsidRPr="002853BE" w14:paraId="646901B5" w14:textId="77777777" w:rsidTr="00870743">
        <w:trPr>
          <w:trHeight w:val="288"/>
          <w:jc w:val="center"/>
        </w:trPr>
        <w:tc>
          <w:tcPr>
            <w:tcW w:w="960" w:type="dxa"/>
            <w:shd w:val="clear" w:color="auto" w:fill="auto"/>
            <w:noWrap/>
            <w:vAlign w:val="bottom"/>
            <w:hideMark/>
          </w:tcPr>
          <w:p w14:paraId="26ABF52A" w14:textId="34D69FEF" w:rsidR="004C2411" w:rsidRPr="002853BE" w:rsidRDefault="004C2411" w:rsidP="004C2411">
            <w:pPr>
              <w:spacing w:after="0"/>
              <w:jc w:val="center"/>
              <w:rPr>
                <w:rFonts w:eastAsia="Times New Roman"/>
                <w:b/>
                <w:bCs/>
                <w:color w:val="000000"/>
                <w:sz w:val="22"/>
                <w:szCs w:val="22"/>
                <w:lang w:val="en-US"/>
              </w:rPr>
            </w:pPr>
            <w:r>
              <w:rPr>
                <w:rFonts w:eastAsia="Times New Roman"/>
                <w:b/>
                <w:bCs/>
                <w:color w:val="000000"/>
                <w:sz w:val="22"/>
                <w:szCs w:val="22"/>
                <w:lang w:val="en-US"/>
              </w:rPr>
              <w:t>310</w:t>
            </w:r>
          </w:p>
        </w:tc>
        <w:tc>
          <w:tcPr>
            <w:tcW w:w="956" w:type="dxa"/>
            <w:shd w:val="clear" w:color="auto" w:fill="auto"/>
            <w:noWrap/>
            <w:vAlign w:val="bottom"/>
            <w:hideMark/>
          </w:tcPr>
          <w:p w14:paraId="2DE91B75"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4x2</w:t>
            </w:r>
          </w:p>
        </w:tc>
        <w:tc>
          <w:tcPr>
            <w:tcW w:w="987" w:type="dxa"/>
            <w:shd w:val="clear" w:color="auto" w:fill="auto"/>
            <w:noWrap/>
            <w:vAlign w:val="bottom"/>
            <w:hideMark/>
          </w:tcPr>
          <w:p w14:paraId="62CF311E" w14:textId="77777777" w:rsidR="004C2411" w:rsidRPr="002853BE" w:rsidRDefault="004C2411" w:rsidP="004C2411">
            <w:pPr>
              <w:spacing w:after="0"/>
              <w:jc w:val="center"/>
              <w:rPr>
                <w:rFonts w:eastAsia="Times New Roman"/>
                <w:b/>
                <w:bCs/>
                <w:color w:val="000000"/>
                <w:sz w:val="22"/>
                <w:szCs w:val="22"/>
                <w:lang w:val="en-US"/>
              </w:rPr>
            </w:pPr>
            <w:r w:rsidRPr="002853BE">
              <w:rPr>
                <w:rFonts w:eastAsia="Times New Roman"/>
                <w:b/>
                <w:bCs/>
                <w:color w:val="000000"/>
                <w:sz w:val="22"/>
                <w:szCs w:val="22"/>
                <w:lang w:val="en-US"/>
              </w:rPr>
              <w:t>90x90</w:t>
            </w:r>
          </w:p>
        </w:tc>
        <w:tc>
          <w:tcPr>
            <w:tcW w:w="1856" w:type="dxa"/>
            <w:tcBorders>
              <w:top w:val="nil"/>
              <w:left w:val="single" w:sz="4" w:space="0" w:color="auto"/>
              <w:bottom w:val="single" w:sz="4" w:space="0" w:color="auto"/>
              <w:right w:val="single" w:sz="4" w:space="0" w:color="auto"/>
            </w:tcBorders>
            <w:shd w:val="clear" w:color="auto" w:fill="auto"/>
            <w:noWrap/>
            <w:vAlign w:val="bottom"/>
          </w:tcPr>
          <w:p w14:paraId="419C2F07" w14:textId="077DC232" w:rsidR="004C2411" w:rsidRPr="002853BE" w:rsidRDefault="004C2411" w:rsidP="004C2411">
            <w:pPr>
              <w:spacing w:after="0"/>
              <w:jc w:val="center"/>
              <w:rPr>
                <w:rFonts w:eastAsia="Times New Roman"/>
                <w:color w:val="000000"/>
                <w:sz w:val="22"/>
                <w:szCs w:val="22"/>
                <w:lang w:val="en-US"/>
              </w:rPr>
            </w:pPr>
            <w:r>
              <w:rPr>
                <w:color w:val="000000"/>
                <w:sz w:val="22"/>
                <w:szCs w:val="22"/>
              </w:rPr>
              <w:t>0.5</w:t>
            </w:r>
            <w:r w:rsidR="00135F80">
              <w:rPr>
                <w:color w:val="000000"/>
                <w:sz w:val="22"/>
                <w:szCs w:val="22"/>
              </w:rPr>
              <w:t>0</w:t>
            </w:r>
          </w:p>
        </w:tc>
        <w:tc>
          <w:tcPr>
            <w:tcW w:w="2168" w:type="dxa"/>
            <w:tcBorders>
              <w:top w:val="nil"/>
              <w:left w:val="nil"/>
              <w:bottom w:val="single" w:sz="4" w:space="0" w:color="auto"/>
              <w:right w:val="single" w:sz="4" w:space="0" w:color="auto"/>
            </w:tcBorders>
            <w:shd w:val="clear" w:color="auto" w:fill="auto"/>
            <w:noWrap/>
            <w:vAlign w:val="bottom"/>
          </w:tcPr>
          <w:p w14:paraId="1FC5054C" w14:textId="7E8F9C80" w:rsidR="004C2411" w:rsidRPr="002853BE" w:rsidRDefault="004C2411" w:rsidP="004C2411">
            <w:pPr>
              <w:spacing w:after="0"/>
              <w:jc w:val="center"/>
              <w:rPr>
                <w:rFonts w:eastAsia="Times New Roman"/>
                <w:color w:val="000000"/>
                <w:sz w:val="22"/>
                <w:szCs w:val="22"/>
                <w:lang w:val="en-US"/>
              </w:rPr>
            </w:pPr>
            <w:r>
              <w:rPr>
                <w:color w:val="000000"/>
                <w:sz w:val="22"/>
                <w:szCs w:val="22"/>
              </w:rPr>
              <w:t>0.5</w:t>
            </w:r>
            <w:r w:rsidR="00135F80">
              <w:rPr>
                <w:color w:val="000000"/>
                <w:sz w:val="22"/>
                <w:szCs w:val="22"/>
              </w:rPr>
              <w:t>0</w:t>
            </w:r>
          </w:p>
        </w:tc>
      </w:tr>
      <w:tr w:rsidR="004C2411" w:rsidRPr="002853BE" w14:paraId="1E7A8A04" w14:textId="77777777" w:rsidTr="00B810B8">
        <w:trPr>
          <w:trHeight w:val="37"/>
          <w:jc w:val="center"/>
        </w:trPr>
        <w:tc>
          <w:tcPr>
            <w:tcW w:w="6927" w:type="dxa"/>
            <w:gridSpan w:val="5"/>
            <w:shd w:val="clear" w:color="auto" w:fill="auto"/>
            <w:vAlign w:val="bottom"/>
            <w:hideMark/>
          </w:tcPr>
          <w:p w14:paraId="162B842E" w14:textId="77777777" w:rsidR="004C2411" w:rsidRPr="002853BE" w:rsidRDefault="004C2411" w:rsidP="004C2411">
            <w:pPr>
              <w:spacing w:after="0"/>
              <w:rPr>
                <w:rFonts w:eastAsia="Times New Roman"/>
                <w:color w:val="000000"/>
                <w:sz w:val="22"/>
                <w:szCs w:val="22"/>
                <w:lang w:val="en-US"/>
              </w:rPr>
            </w:pPr>
            <w:r w:rsidRPr="002853BE">
              <w:rPr>
                <w:rFonts w:eastAsia="Times New Roman"/>
                <w:color w:val="000000"/>
                <w:sz w:val="22"/>
                <w:szCs w:val="22"/>
                <w:lang w:val="en-US"/>
              </w:rPr>
              <w:t>Note: Measurement Grids for BPS was selected without beam steering assumptions</w:t>
            </w:r>
          </w:p>
        </w:tc>
      </w:tr>
    </w:tbl>
    <w:p w14:paraId="66D502DB" w14:textId="6D0D32E3" w:rsidR="002853BE" w:rsidRPr="002853BE" w:rsidRDefault="00C2165C" w:rsidP="00C2165C">
      <w:pPr>
        <w:pStyle w:val="Caption"/>
        <w:rPr>
          <w:lang w:val="en-US"/>
        </w:rPr>
      </w:pPr>
      <w:bookmarkStart w:id="17" w:name="_Ref153885637"/>
      <w:r>
        <w:t xml:space="preserve">Observation </w:t>
      </w:r>
      <w:r>
        <w:fldChar w:fldCharType="begin"/>
      </w:r>
      <w:r>
        <w:instrText xml:space="preserve"> SEQ Observation \* ARABIC </w:instrText>
      </w:r>
      <w:r>
        <w:fldChar w:fldCharType="separate"/>
      </w:r>
      <w:r w:rsidR="00D038E7">
        <w:rPr>
          <w:noProof/>
        </w:rPr>
        <w:t>2</w:t>
      </w:r>
      <w:r>
        <w:fldChar w:fldCharType="end"/>
      </w:r>
      <w:r>
        <w:t xml:space="preserve">: </w:t>
      </w:r>
      <w:r w:rsidR="00B01666">
        <w:t>The simulation</w:t>
      </w:r>
      <w:r w:rsidR="00C54053">
        <w:t>s</w:t>
      </w:r>
      <w:r w:rsidR="00B01666">
        <w:t xml:space="preserve"> assuming the more realistic HPBW </w:t>
      </w:r>
      <w:r w:rsidR="00B01666" w:rsidRPr="004549DB">
        <w:t xml:space="preserve">of </w:t>
      </w:r>
      <w:r w:rsidR="00B01666">
        <w:t>9</w:t>
      </w:r>
      <w:r w:rsidR="00B01666" w:rsidRPr="004549DB">
        <w:t>0</w:t>
      </w:r>
      <w:r w:rsidR="00B01666" w:rsidRPr="004549DB">
        <w:rPr>
          <w:rFonts w:cs="Arial"/>
        </w:rPr>
        <w:t>°</w:t>
      </w:r>
      <w:r w:rsidR="00B01666" w:rsidRPr="004549DB">
        <w:t>x</w:t>
      </w:r>
      <w:r w:rsidR="00B01666">
        <w:t>9</w:t>
      </w:r>
      <w:r w:rsidR="00B01666" w:rsidRPr="004549DB">
        <w:t>0</w:t>
      </w:r>
      <w:r w:rsidR="00B01666" w:rsidRPr="004549DB">
        <w:rPr>
          <w:rFonts w:cs="Arial"/>
        </w:rPr>
        <w:t>°</w:t>
      </w:r>
      <w:r w:rsidR="00B01666">
        <w:rPr>
          <w:rFonts w:cs="Arial"/>
        </w:rPr>
        <w:t xml:space="preserve"> suggest the same </w:t>
      </w:r>
      <w:r w:rsidR="003D1379">
        <w:rPr>
          <w:rFonts w:cs="Arial"/>
        </w:rPr>
        <w:t>measurement grid MUs with and without beam steering assumptions</w:t>
      </w:r>
      <w:r w:rsidR="00B01666" w:rsidRPr="00524D07">
        <w:t>.</w:t>
      </w:r>
      <w:bookmarkEnd w:id="17"/>
    </w:p>
    <w:p w14:paraId="5C84800A" w14:textId="77777777" w:rsidR="00664319" w:rsidRDefault="00664319">
      <w:pPr>
        <w:spacing w:after="0"/>
        <w:rPr>
          <w:rFonts w:ascii="Arial" w:hAnsi="Arial"/>
          <w:sz w:val="36"/>
        </w:rPr>
      </w:pPr>
      <w:r>
        <w:br w:type="page"/>
      </w:r>
    </w:p>
    <w:p w14:paraId="0894CF04" w14:textId="4FCBE7B2" w:rsidR="00F75C69" w:rsidRDefault="00F75C69" w:rsidP="00F75C69">
      <w:pPr>
        <w:pStyle w:val="Heading1"/>
        <w:ind w:left="0" w:firstLine="0"/>
      </w:pPr>
      <w:r>
        <w:lastRenderedPageBreak/>
        <w:t xml:space="preserve">Simulations of </w:t>
      </w:r>
      <w:r w:rsidR="00CD6479" w:rsidRPr="00512083">
        <w:rPr>
          <w:rFonts w:ascii="Symbol" w:hAnsi="Symbol"/>
        </w:rPr>
        <w:t>D</w:t>
      </w:r>
      <w:r w:rsidR="00CD6479" w:rsidRPr="00512083">
        <w:rPr>
          <w:vertAlign w:val="subscript"/>
        </w:rPr>
        <w:t>FS</w:t>
      </w:r>
      <w:r w:rsidR="00CD6479">
        <w:t xml:space="preserve"> with Constant</w:t>
      </w:r>
      <w:r w:rsidR="00A310A5">
        <w:t xml:space="preserve"> </w:t>
      </w:r>
      <w:r w:rsidR="00CD6479">
        <w:t>Step</w:t>
      </w:r>
      <w:r w:rsidR="00A310A5">
        <w:t>-</w:t>
      </w:r>
      <w:r w:rsidR="00CD6479">
        <w:t>Size Grids</w:t>
      </w:r>
      <w:r w:rsidR="004F4E31">
        <w:t xml:space="preserve"> with Fixed</w:t>
      </w:r>
      <w:r w:rsidR="00664319">
        <w:t xml:space="preserve"> Orientations</w:t>
      </w:r>
    </w:p>
    <w:p w14:paraId="4C9F790B" w14:textId="3FFD47B3" w:rsidR="00675A14" w:rsidRDefault="00675A14" w:rsidP="00675A14">
      <w:r>
        <w:t xml:space="preserve">This concept is demonstrated next using the assumptions used for spherical coverage </w:t>
      </w:r>
      <w:r w:rsidR="00DB3B4E">
        <w:fldChar w:fldCharType="begin"/>
      </w:r>
      <w:r w:rsidR="00DB3B4E">
        <w:instrText xml:space="preserve"> REF _Ref153455402 \r \h </w:instrText>
      </w:r>
      <w:r w:rsidR="00DB3B4E">
        <w:fldChar w:fldCharType="separate"/>
      </w:r>
      <w:r w:rsidR="00D038E7">
        <w:t>[3]</w:t>
      </w:r>
      <w:r w:rsidR="00DB3B4E">
        <w:fldChar w:fldCharType="end"/>
      </w:r>
      <w:r>
        <w:t xml:space="preserve">, i.e., </w:t>
      </w:r>
    </w:p>
    <w:p w14:paraId="1CF37E47" w14:textId="7C929618" w:rsidR="00675A14" w:rsidRDefault="00675A14" w:rsidP="00675A14">
      <w:pPr>
        <w:pStyle w:val="ListParagraph"/>
        <w:numPr>
          <w:ilvl w:val="0"/>
          <w:numId w:val="12"/>
        </w:numPr>
        <w:suppressAutoHyphens/>
        <w:spacing w:after="0" w:line="240" w:lineRule="auto"/>
      </w:pPr>
      <w:r>
        <w:t>UE with two 8x2 antenna arrays, one at the front and one at the back (whose output power is limited by 5dB compared to the one in the front)</w:t>
      </w:r>
    </w:p>
    <w:p w14:paraId="4440371E" w14:textId="77777777" w:rsidR="00675A14" w:rsidRDefault="00675A14" w:rsidP="00675A14">
      <w:pPr>
        <w:pStyle w:val="ListParagraph"/>
        <w:numPr>
          <w:ilvl w:val="0"/>
          <w:numId w:val="12"/>
        </w:numPr>
        <w:suppressAutoHyphens/>
        <w:spacing w:after="0" w:line="240" w:lineRule="auto"/>
      </w:pPr>
      <w:r>
        <w:t xml:space="preserve">Beam steering assumptions in </w:t>
      </w:r>
      <w:r w:rsidRPr="005171C2">
        <w:rPr>
          <w:i/>
          <w:iCs/>
        </w:rPr>
        <w:t>xz</w:t>
      </w:r>
      <w:r>
        <w:t xml:space="preserve"> and </w:t>
      </w:r>
      <w:r w:rsidRPr="005171C2">
        <w:rPr>
          <w:i/>
          <w:iCs/>
        </w:rPr>
        <w:t>xy</w:t>
      </w:r>
      <w:r>
        <w:t xml:space="preserve"> planes</w:t>
      </w:r>
    </w:p>
    <w:p w14:paraId="3992DD00" w14:textId="1BD8D101" w:rsidR="00777E40" w:rsidRDefault="00675A14" w:rsidP="00675A14">
      <w:pPr>
        <w:rPr>
          <w:rFonts w:cs="Arial"/>
        </w:rPr>
      </w:pPr>
      <w:r>
        <w:t>In order to apply the most realistic antenna array assumptions, the HPBWs for the 8x2 antenna array were selected to be 90°/90° (instead of 260°/130°</w:t>
      </w:r>
      <w:r w:rsidRPr="00DC44FA">
        <w:rPr>
          <w:rFonts w:cs="Arial"/>
        </w:rPr>
        <w:t>). In the first cas</w:t>
      </w:r>
      <w:r>
        <w:rPr>
          <w:rFonts w:cs="Arial"/>
        </w:rPr>
        <w:t>e, it is assumed that the global beam peak is oriented along the (</w:t>
      </w:r>
      <w:r w:rsidRPr="00966761">
        <w:rPr>
          <w:rFonts w:ascii="Symbol" w:hAnsi="Symbol" w:cs="Arial"/>
        </w:rPr>
        <w:t>q</w:t>
      </w:r>
      <w:r>
        <w:rPr>
          <w:rFonts w:cs="Arial"/>
        </w:rPr>
        <w:t>/</w:t>
      </w:r>
      <w:r w:rsidRPr="00966761">
        <w:rPr>
          <w:rFonts w:ascii="Symbol" w:hAnsi="Symbol" w:cs="Arial"/>
        </w:rPr>
        <w:t>f</w:t>
      </w:r>
      <w:r>
        <w:rPr>
          <w:rFonts w:cs="Arial"/>
        </w:rPr>
        <w:t>)=(</w:t>
      </w:r>
      <w:r>
        <w:t>90°/0°</w:t>
      </w:r>
      <w:r w:rsidRPr="00966761">
        <w:rPr>
          <w:rFonts w:cs="Arial"/>
        </w:rPr>
        <w:t>)</w:t>
      </w:r>
      <w:r>
        <w:rPr>
          <w:rFonts w:cs="Arial"/>
        </w:rPr>
        <w:t xml:space="preserve"> direction which aligns with a grid point on the coarse constant</w:t>
      </w:r>
      <w:r w:rsidR="00A310A5">
        <w:rPr>
          <w:rFonts w:cs="Arial"/>
        </w:rPr>
        <w:t xml:space="preserve"> </w:t>
      </w:r>
      <w:r>
        <w:rPr>
          <w:rFonts w:cs="Arial"/>
        </w:rPr>
        <w:t>step</w:t>
      </w:r>
      <w:r w:rsidR="00A310A5">
        <w:rPr>
          <w:rFonts w:cs="Arial"/>
        </w:rPr>
        <w:t>-</w:t>
      </w:r>
      <w:r>
        <w:rPr>
          <w:rFonts w:cs="Arial"/>
        </w:rPr>
        <w:t xml:space="preserve">size grid with </w:t>
      </w:r>
      <w:r w:rsidRPr="003773BE">
        <w:rPr>
          <w:rFonts w:ascii="Symbol" w:hAnsi="Symbol" w:cs="Arial"/>
        </w:rPr>
        <w:t>D</w:t>
      </w:r>
      <w:r w:rsidRPr="00966761">
        <w:rPr>
          <w:rFonts w:ascii="Symbol" w:hAnsi="Symbol" w:cs="Arial"/>
        </w:rPr>
        <w:t>q</w:t>
      </w:r>
      <w:r>
        <w:rPr>
          <w:rFonts w:cs="Arial"/>
        </w:rPr>
        <w:t>=</w:t>
      </w:r>
      <w:r w:rsidRPr="003773BE">
        <w:rPr>
          <w:rFonts w:ascii="Symbol" w:hAnsi="Symbol" w:cs="Arial"/>
        </w:rPr>
        <w:t>D</w:t>
      </w:r>
      <w:r w:rsidRPr="00966761">
        <w:rPr>
          <w:rFonts w:ascii="Symbol" w:hAnsi="Symbol" w:cs="Arial"/>
        </w:rPr>
        <w:t>f</w:t>
      </w:r>
      <w:r>
        <w:rPr>
          <w:rFonts w:cs="Arial"/>
        </w:rPr>
        <w:t>=</w:t>
      </w:r>
      <w:r>
        <w:t>15°</w:t>
      </w:r>
      <w:r>
        <w:rPr>
          <w:rFonts w:cs="Arial"/>
        </w:rPr>
        <w:t>. O</w:t>
      </w:r>
      <w:r w:rsidRPr="0060184A">
        <w:rPr>
          <w:rFonts w:cs="Arial"/>
        </w:rPr>
        <w:t>n th</w:t>
      </w:r>
      <w:r>
        <w:rPr>
          <w:rFonts w:cs="Arial"/>
        </w:rPr>
        <w:t>is</w:t>
      </w:r>
      <w:r w:rsidRPr="0060184A">
        <w:rPr>
          <w:rFonts w:cs="Arial"/>
        </w:rPr>
        <w:t xml:space="preserve"> coarse grid,</w:t>
      </w:r>
      <w:r>
        <w:t xml:space="preserve"> </w:t>
      </w:r>
      <w:r>
        <w:rPr>
          <w:rFonts w:cs="Arial"/>
        </w:rPr>
        <w:t>266 total EIRP measurements are performed for Pol</w:t>
      </w:r>
      <w:r w:rsidRPr="00522B79">
        <w:rPr>
          <w:rFonts w:cs="Arial"/>
          <w:vertAlign w:val="subscript"/>
        </w:rPr>
        <w:t>Link</w:t>
      </w:r>
      <w:r>
        <w:rPr>
          <w:rFonts w:cs="Arial"/>
        </w:rPr>
        <w:t>=</w:t>
      </w:r>
      <w:r w:rsidRPr="00522B79">
        <w:rPr>
          <w:rFonts w:ascii="Symbol" w:hAnsi="Symbol" w:cs="Arial"/>
        </w:rPr>
        <w:t>q</w:t>
      </w:r>
      <w:r>
        <w:rPr>
          <w:rFonts w:cs="Arial"/>
        </w:rPr>
        <w:t xml:space="preserve"> and 266 total EIRP measurements are performed for Pol</w:t>
      </w:r>
      <w:r w:rsidRPr="00522B79">
        <w:rPr>
          <w:rFonts w:cs="Arial"/>
          <w:vertAlign w:val="subscript"/>
        </w:rPr>
        <w:t>Link</w:t>
      </w:r>
      <w:r>
        <w:rPr>
          <w:rFonts w:cs="Arial"/>
        </w:rPr>
        <w:t>=</w:t>
      </w:r>
      <w:r>
        <w:rPr>
          <w:rFonts w:ascii="Symbol" w:hAnsi="Symbol" w:cs="Arial"/>
        </w:rPr>
        <w:t>f</w:t>
      </w:r>
      <w:r w:rsidRPr="003773BE">
        <w:rPr>
          <w:rFonts w:cs="Arial"/>
        </w:rPr>
        <w:t xml:space="preserve">. </w:t>
      </w:r>
      <w:r>
        <w:rPr>
          <w:rFonts w:cs="Arial"/>
        </w:rPr>
        <w:t xml:space="preserve">The simulations presented in </w:t>
      </w:r>
      <w:r w:rsidRPr="000D0827">
        <w:rPr>
          <w:rFonts w:cs="Arial"/>
        </w:rPr>
        <w:fldChar w:fldCharType="begin"/>
      </w:r>
      <w:r w:rsidRPr="000D0827">
        <w:rPr>
          <w:rFonts w:cs="Arial"/>
        </w:rPr>
        <w:instrText xml:space="preserve"> REF _Ref150267112 \h  \* MERGEFORMAT </w:instrText>
      </w:r>
      <w:r w:rsidRPr="000D0827">
        <w:rPr>
          <w:rFonts w:cs="Arial"/>
        </w:rPr>
      </w:r>
      <w:r w:rsidRPr="000D0827">
        <w:rPr>
          <w:rFonts w:cs="Arial"/>
        </w:rPr>
        <w:fldChar w:fldCharType="separate"/>
      </w:r>
      <w:r w:rsidR="00D038E7" w:rsidRPr="00D038E7">
        <w:t xml:space="preserve">Figure </w:t>
      </w:r>
      <w:r w:rsidR="00D038E7" w:rsidRPr="00D038E7">
        <w:rPr>
          <w:noProof/>
        </w:rPr>
        <w:t>6</w:t>
      </w:r>
      <w:r w:rsidRPr="000D0827">
        <w:rPr>
          <w:rFonts w:cs="Arial"/>
        </w:rPr>
        <w:fldChar w:fldCharType="end"/>
      </w:r>
      <w:r w:rsidRPr="000D0827">
        <w:rPr>
          <w:rFonts w:cs="Arial"/>
        </w:rPr>
        <w:t xml:space="preserve"> assum</w:t>
      </w:r>
      <w:r>
        <w:rPr>
          <w:rFonts w:cs="Arial"/>
        </w:rPr>
        <w:t xml:space="preserve">e that </w:t>
      </w:r>
      <w:r w:rsidRPr="00A93E3B">
        <w:rPr>
          <w:rFonts w:ascii="Symbol" w:hAnsi="Symbol" w:cs="Arial"/>
        </w:rPr>
        <w:t>D</w:t>
      </w:r>
      <w:r w:rsidRPr="00A93E3B">
        <w:rPr>
          <w:rFonts w:cs="Arial"/>
          <w:vertAlign w:val="subscript"/>
        </w:rPr>
        <w:t>FS</w:t>
      </w:r>
      <w:r>
        <w:rPr>
          <w:rFonts w:cs="Arial"/>
        </w:rPr>
        <w:t xml:space="preserve"> was varied from 0 dB to 5 dB in 0.5 dB increments. </w:t>
      </w:r>
      <w:r w:rsidR="00777E40">
        <w:rPr>
          <w:rFonts w:cs="Arial"/>
        </w:rPr>
        <w:t xml:space="preserve">For each coarse grid point within </w:t>
      </w:r>
      <w:r w:rsidR="00777E40" w:rsidRPr="009E39F1">
        <w:rPr>
          <w:rFonts w:ascii="Symbol" w:hAnsi="Symbol" w:cs="Arial"/>
        </w:rPr>
        <w:t>D</w:t>
      </w:r>
      <w:r w:rsidR="00777E40" w:rsidRPr="009E39F1">
        <w:rPr>
          <w:rFonts w:cs="Arial"/>
          <w:vertAlign w:val="subscript"/>
        </w:rPr>
        <w:t>FS</w:t>
      </w:r>
      <w:r w:rsidR="00777E40">
        <w:rPr>
          <w:rFonts w:cs="Arial"/>
        </w:rPr>
        <w:t xml:space="preserve">, 8 fine grid points </w:t>
      </w:r>
      <w:r w:rsidR="00FE1F03">
        <w:rPr>
          <w:rFonts w:cs="Arial"/>
        </w:rPr>
        <w:t xml:space="preserve">(shown in red) </w:t>
      </w:r>
      <w:r w:rsidR="00777E40">
        <w:rPr>
          <w:rFonts w:cs="Arial"/>
        </w:rPr>
        <w:t>were selected</w:t>
      </w:r>
      <w:r w:rsidR="00DB772C">
        <w:rPr>
          <w:rFonts w:cs="Arial"/>
        </w:rPr>
        <w:t xml:space="preserve"> as outlined highlighted in </w:t>
      </w:r>
      <w:r w:rsidR="00DB772C" w:rsidRPr="00134124">
        <w:t>Figure M.2.2-3</w:t>
      </w:r>
      <w:r w:rsidR="00DB772C">
        <w:t xml:space="preserve"> of </w:t>
      </w:r>
      <w:r w:rsidR="00DB772C">
        <w:fldChar w:fldCharType="begin"/>
      </w:r>
      <w:r w:rsidR="00DB772C">
        <w:instrText xml:space="preserve"> REF _Ref153441541 \r \h </w:instrText>
      </w:r>
      <w:r w:rsidR="00DB772C">
        <w:fldChar w:fldCharType="separate"/>
      </w:r>
      <w:r w:rsidR="00DB772C">
        <w:t>[1]</w:t>
      </w:r>
      <w:r w:rsidR="00DB772C">
        <w:fldChar w:fldCharType="end"/>
      </w:r>
      <w:r w:rsidR="00DB772C">
        <w:t xml:space="preserve">. </w:t>
      </w:r>
      <w:r w:rsidR="00DB772C">
        <w:rPr>
          <w:rFonts w:cs="Arial"/>
        </w:rPr>
        <w:t xml:space="preserve"> </w:t>
      </w:r>
    </w:p>
    <w:tbl>
      <w:tblPr>
        <w:tblStyle w:val="TableGrid"/>
        <w:tblW w:w="0" w:type="auto"/>
        <w:tblLook w:val="04A0" w:firstRow="1" w:lastRow="0" w:firstColumn="1" w:lastColumn="0" w:noHBand="0" w:noVBand="1"/>
      </w:tblPr>
      <w:tblGrid>
        <w:gridCol w:w="9964"/>
      </w:tblGrid>
      <w:tr w:rsidR="00DB772C" w14:paraId="1A99369F" w14:textId="77777777" w:rsidTr="00DB772C">
        <w:tc>
          <w:tcPr>
            <w:tcW w:w="9964" w:type="dxa"/>
          </w:tcPr>
          <w:p w14:paraId="02D11F06" w14:textId="77777777" w:rsidR="00DB772C" w:rsidRPr="00134124" w:rsidRDefault="00DB772C" w:rsidP="00DB772C">
            <w:pPr>
              <w:pStyle w:val="TH"/>
            </w:pPr>
            <w:r w:rsidRPr="00134124">
              <w:rPr>
                <w:noProof/>
              </w:rPr>
              <w:drawing>
                <wp:inline distT="0" distB="0" distL="0" distR="0" wp14:anchorId="2D377DD9" wp14:editId="1B3F410D">
                  <wp:extent cx="3657600" cy="2607030"/>
                  <wp:effectExtent l="0" t="0" r="0" b="317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2607030"/>
                          </a:xfrm>
                          <a:prstGeom prst="rect">
                            <a:avLst/>
                          </a:prstGeom>
                          <a:noFill/>
                          <a:ln>
                            <a:noFill/>
                          </a:ln>
                        </pic:spPr>
                      </pic:pic>
                    </a:graphicData>
                  </a:graphic>
                </wp:inline>
              </w:drawing>
            </w:r>
          </w:p>
          <w:p w14:paraId="5F960DB8" w14:textId="5406E8C1" w:rsidR="00DB772C" w:rsidRPr="00DB772C" w:rsidRDefault="00DB772C" w:rsidP="00DB772C">
            <w:pPr>
              <w:pStyle w:val="TF"/>
            </w:pPr>
            <w:r w:rsidRPr="00134124">
              <w:t>Figure M.2.2-3: Illustration: Coarse &amp; Fine Constant Step Size Grids</w:t>
            </w:r>
          </w:p>
        </w:tc>
      </w:tr>
    </w:tbl>
    <w:p w14:paraId="4D422790" w14:textId="77777777" w:rsidR="00DB772C" w:rsidRDefault="00DB772C" w:rsidP="00675A14">
      <w:pPr>
        <w:rPr>
          <w:rFonts w:cs="Arial"/>
        </w:rPr>
      </w:pPr>
    </w:p>
    <w:p w14:paraId="6E8F651E" w14:textId="15D60D75" w:rsidR="00675A14" w:rsidRDefault="00675A14" w:rsidP="00675A14">
      <w:pPr>
        <w:rPr>
          <w:rFonts w:cs="Arial"/>
        </w:rPr>
      </w:pPr>
      <w:r>
        <w:rPr>
          <w:rFonts w:cs="Arial"/>
        </w:rPr>
        <w:t xml:space="preserve">The plot on the left </w:t>
      </w:r>
      <w:r w:rsidR="00200BCF">
        <w:rPr>
          <w:rFonts w:cs="Arial"/>
        </w:rPr>
        <w:t xml:space="preserve">of </w:t>
      </w:r>
      <w:r w:rsidR="00200BCF" w:rsidRPr="000D0827">
        <w:rPr>
          <w:rFonts w:cs="Arial"/>
        </w:rPr>
        <w:fldChar w:fldCharType="begin"/>
      </w:r>
      <w:r w:rsidR="00200BCF" w:rsidRPr="000D0827">
        <w:rPr>
          <w:rFonts w:cs="Arial"/>
        </w:rPr>
        <w:instrText xml:space="preserve"> REF _Ref150267112 \h  \* MERGEFORMAT </w:instrText>
      </w:r>
      <w:r w:rsidR="00200BCF" w:rsidRPr="000D0827">
        <w:rPr>
          <w:rFonts w:cs="Arial"/>
        </w:rPr>
      </w:r>
      <w:r w:rsidR="00200BCF" w:rsidRPr="000D0827">
        <w:rPr>
          <w:rFonts w:cs="Arial"/>
        </w:rPr>
        <w:fldChar w:fldCharType="separate"/>
      </w:r>
      <w:r w:rsidR="00200BCF" w:rsidRPr="00D038E7">
        <w:t xml:space="preserve">Figure </w:t>
      </w:r>
      <w:r w:rsidR="00200BCF" w:rsidRPr="00D038E7">
        <w:rPr>
          <w:noProof/>
        </w:rPr>
        <w:t>6</w:t>
      </w:r>
      <w:r w:rsidR="00200BCF" w:rsidRPr="000D0827">
        <w:rPr>
          <w:rFonts w:cs="Arial"/>
        </w:rPr>
        <w:fldChar w:fldCharType="end"/>
      </w:r>
      <w:r w:rsidR="00200BCF">
        <w:rPr>
          <w:rFonts w:cs="Arial"/>
        </w:rPr>
        <w:t xml:space="preserve"> </w:t>
      </w:r>
      <w:r>
        <w:rPr>
          <w:rFonts w:cs="Arial"/>
        </w:rPr>
        <w:t xml:space="preserve">highlights how many EIRPs were captured that were within </w:t>
      </w:r>
      <w:r w:rsidRPr="00A93E3B">
        <w:rPr>
          <w:rFonts w:ascii="Symbol" w:hAnsi="Symbol" w:cs="Arial"/>
        </w:rPr>
        <w:t>D</w:t>
      </w:r>
      <w:r w:rsidRPr="00A93E3B">
        <w:rPr>
          <w:rFonts w:cs="Arial"/>
          <w:vertAlign w:val="subscript"/>
        </w:rPr>
        <w:t>FS</w:t>
      </w:r>
      <w:r w:rsidRPr="008236DE">
        <w:rPr>
          <w:rFonts w:cs="Arial"/>
        </w:rPr>
        <w:t xml:space="preserve"> of </w:t>
      </w:r>
      <w:r>
        <w:rPr>
          <w:rFonts w:cs="Arial"/>
        </w:rPr>
        <w:t xml:space="preserve">the coarse grid beam peak. The figure on the </w:t>
      </w:r>
      <w:r w:rsidR="00E65DBE">
        <w:rPr>
          <w:rFonts w:cs="Arial"/>
        </w:rPr>
        <w:t>right</w:t>
      </w:r>
      <w:r>
        <w:rPr>
          <w:rFonts w:cs="Arial"/>
        </w:rPr>
        <w:t xml:space="preserve"> then outlines how many unique fine search grid points were determined that required measurements using the fine grids; here, duplicate test points were removed that might have resulted from </w:t>
      </w:r>
      <w:r w:rsidR="006E2C02">
        <w:rPr>
          <w:rFonts w:cs="Arial"/>
        </w:rPr>
        <w:t>neighbouring</w:t>
      </w:r>
      <w:r>
        <w:rPr>
          <w:rFonts w:cs="Arial"/>
        </w:rPr>
        <w:t xml:space="preserve"> coarse grid points that fall within </w:t>
      </w:r>
      <w:r w:rsidRPr="00A93E3B">
        <w:rPr>
          <w:rFonts w:ascii="Symbol" w:hAnsi="Symbol" w:cs="Arial"/>
        </w:rPr>
        <w:t>D</w:t>
      </w:r>
      <w:r w:rsidRPr="00A93E3B">
        <w:rPr>
          <w:rFonts w:cs="Arial"/>
          <w:vertAlign w:val="subscript"/>
        </w:rPr>
        <w:t>FS</w:t>
      </w:r>
      <w:r w:rsidRPr="008236DE">
        <w:rPr>
          <w:rFonts w:cs="Arial"/>
        </w:rPr>
        <w:t xml:space="preserve"> of </w:t>
      </w:r>
      <w:r>
        <w:rPr>
          <w:rFonts w:cs="Arial"/>
        </w:rPr>
        <w:t>the coarse grid beam peak. Clearly, as the coarse grid already captured the global beam peak, the BP error</w:t>
      </w:r>
      <w:r w:rsidR="00FE1F03">
        <w:rPr>
          <w:rFonts w:cs="Arial"/>
        </w:rPr>
        <w:t xml:space="preserve">, shown in the centre of </w:t>
      </w:r>
      <w:r w:rsidR="00FE1F03" w:rsidRPr="000D0827">
        <w:rPr>
          <w:rFonts w:cs="Arial"/>
        </w:rPr>
        <w:fldChar w:fldCharType="begin"/>
      </w:r>
      <w:r w:rsidR="00FE1F03" w:rsidRPr="000D0827">
        <w:rPr>
          <w:rFonts w:cs="Arial"/>
        </w:rPr>
        <w:instrText xml:space="preserve"> REF _Ref150267112 \h  \* MERGEFORMAT </w:instrText>
      </w:r>
      <w:r w:rsidR="00FE1F03" w:rsidRPr="000D0827">
        <w:rPr>
          <w:rFonts w:cs="Arial"/>
        </w:rPr>
      </w:r>
      <w:r w:rsidR="00FE1F03" w:rsidRPr="000D0827">
        <w:rPr>
          <w:rFonts w:cs="Arial"/>
        </w:rPr>
        <w:fldChar w:fldCharType="separate"/>
      </w:r>
      <w:r w:rsidR="00FE1F03" w:rsidRPr="00D038E7">
        <w:t xml:space="preserve">Figure </w:t>
      </w:r>
      <w:r w:rsidR="00FE1F03" w:rsidRPr="00D038E7">
        <w:rPr>
          <w:noProof/>
        </w:rPr>
        <w:t>6</w:t>
      </w:r>
      <w:r w:rsidR="00FE1F03" w:rsidRPr="000D0827">
        <w:rPr>
          <w:rFonts w:cs="Arial"/>
        </w:rPr>
        <w:fldChar w:fldCharType="end"/>
      </w:r>
      <w:r w:rsidR="00FE1F03">
        <w:rPr>
          <w:rFonts w:cs="Arial"/>
        </w:rPr>
        <w:t xml:space="preserve">, </w:t>
      </w:r>
      <w:r>
        <w:rPr>
          <w:rFonts w:cs="Arial"/>
        </w:rPr>
        <w:t xml:space="preserve">is 0 dB regardless of the selected </w:t>
      </w:r>
      <w:r w:rsidRPr="00A93E3B">
        <w:rPr>
          <w:rFonts w:ascii="Symbol" w:hAnsi="Symbol" w:cs="Arial"/>
        </w:rPr>
        <w:t>D</w:t>
      </w:r>
      <w:r w:rsidRPr="00A93E3B">
        <w:rPr>
          <w:rFonts w:cs="Arial"/>
          <w:vertAlign w:val="subscript"/>
        </w:rPr>
        <w:t>FS</w:t>
      </w:r>
      <w:r w:rsidRPr="004C0C6F">
        <w:rPr>
          <w:rFonts w:cs="Arial"/>
        </w:rPr>
        <w:t xml:space="preserve">. </w:t>
      </w:r>
      <w:r>
        <w:rPr>
          <w:rFonts w:cs="Arial"/>
        </w:rPr>
        <w:t>For a</w:t>
      </w:r>
      <w:r w:rsidR="00CC4583">
        <w:rPr>
          <w:rFonts w:cs="Arial"/>
        </w:rPr>
        <w:t xml:space="preserve"> worst-case</w:t>
      </w:r>
      <w:r>
        <w:rPr>
          <w:rFonts w:cs="Arial"/>
        </w:rPr>
        <w:t xml:space="preserve"> </w:t>
      </w:r>
      <w:r w:rsidRPr="005C31D8">
        <w:rPr>
          <w:rFonts w:ascii="Symbol" w:hAnsi="Symbol" w:cs="Arial"/>
        </w:rPr>
        <w:t>D</w:t>
      </w:r>
      <w:r w:rsidRPr="006735A0">
        <w:rPr>
          <w:rFonts w:cs="Arial"/>
          <w:vertAlign w:val="subscript"/>
        </w:rPr>
        <w:t>FS</w:t>
      </w:r>
      <w:r>
        <w:rPr>
          <w:rFonts w:cs="Arial"/>
        </w:rPr>
        <w:t xml:space="preserve"> of 4.5dB </w:t>
      </w:r>
      <w:r w:rsidRPr="000011B2">
        <w:rPr>
          <w:rFonts w:cs="Arial"/>
        </w:rPr>
        <w:t>from</w:t>
      </w:r>
      <w:r>
        <w:rPr>
          <w:rFonts w:cs="Arial"/>
        </w:rPr>
        <w:t xml:space="preserve"> </w:t>
      </w:r>
      <w:r w:rsidRPr="000011B2">
        <w:rPr>
          <w:rFonts w:cs="Arial"/>
        </w:rPr>
        <w:fldChar w:fldCharType="begin"/>
      </w:r>
      <w:r w:rsidRPr="000011B2">
        <w:rPr>
          <w:rFonts w:cs="Arial"/>
        </w:rPr>
        <w:instrText xml:space="preserve"> REF _Ref152838531 \h  \* MERGEFORMAT </w:instrText>
      </w:r>
      <w:r w:rsidRPr="000011B2">
        <w:rPr>
          <w:rFonts w:cs="Arial"/>
        </w:rPr>
      </w:r>
      <w:r w:rsidRPr="000011B2">
        <w:rPr>
          <w:rFonts w:cs="Arial"/>
        </w:rPr>
        <w:fldChar w:fldCharType="separate"/>
      </w:r>
      <w:r w:rsidR="00D038E7" w:rsidRPr="00D038E7">
        <w:t xml:space="preserve">Table </w:t>
      </w:r>
      <w:r w:rsidR="00D038E7" w:rsidRPr="00D038E7">
        <w:rPr>
          <w:noProof/>
        </w:rPr>
        <w:t>2</w:t>
      </w:r>
      <w:r w:rsidRPr="000011B2">
        <w:rPr>
          <w:rFonts w:cs="Arial"/>
        </w:rPr>
        <w:fldChar w:fldCharType="end"/>
      </w:r>
      <w:r w:rsidRPr="000011B2">
        <w:rPr>
          <w:rFonts w:cs="Arial"/>
        </w:rPr>
        <w:t>, it</w:t>
      </w:r>
      <w:r>
        <w:rPr>
          <w:rFonts w:cs="Arial"/>
        </w:rPr>
        <w:t xml:space="preserve"> can be observed that on top of the 532 (=2*266) coarse-grid EIRPs, 256 additional fine grid EIRP measurements are performed with a resulting 0 dB error. A fine-grid measurement with </w:t>
      </w:r>
      <w:r w:rsidRPr="003773BE">
        <w:rPr>
          <w:rFonts w:ascii="Symbol" w:hAnsi="Symbol" w:cs="Arial"/>
        </w:rPr>
        <w:t>D</w:t>
      </w:r>
      <w:r w:rsidRPr="00966761">
        <w:rPr>
          <w:rFonts w:ascii="Symbol" w:hAnsi="Symbol" w:cs="Arial"/>
        </w:rPr>
        <w:t>q</w:t>
      </w:r>
      <w:r>
        <w:rPr>
          <w:rFonts w:cs="Arial"/>
        </w:rPr>
        <w:t>=</w:t>
      </w:r>
      <w:r w:rsidRPr="003773BE">
        <w:rPr>
          <w:rFonts w:ascii="Symbol" w:hAnsi="Symbol" w:cs="Arial"/>
        </w:rPr>
        <w:t>D</w:t>
      </w:r>
      <w:r w:rsidRPr="00966761">
        <w:rPr>
          <w:rFonts w:ascii="Symbol" w:hAnsi="Symbol" w:cs="Arial"/>
        </w:rPr>
        <w:t>f</w:t>
      </w:r>
      <w:r>
        <w:rPr>
          <w:rFonts w:cs="Arial"/>
        </w:rPr>
        <w:t>=7.5</w:t>
      </w:r>
      <w:r>
        <w:t>°</w:t>
      </w:r>
      <w:r w:rsidRPr="005C31D8">
        <w:rPr>
          <w:rFonts w:cs="Arial"/>
        </w:rPr>
        <w:t xml:space="preserve"> </w:t>
      </w:r>
      <w:r>
        <w:rPr>
          <w:rFonts w:cs="Arial"/>
        </w:rPr>
        <w:t xml:space="preserve">would have required 2212 EIRP measurements (=2*1106) and resulted in the same 0 dB error. The savings in test time is ~788/2212 ~ 1/2.8 which is significant. </w:t>
      </w:r>
    </w:p>
    <w:p w14:paraId="0E272D55" w14:textId="77777777" w:rsidR="00675A14" w:rsidRPr="003773BE" w:rsidRDefault="00675A14" w:rsidP="00675A14">
      <w:pPr>
        <w:jc w:val="center"/>
        <w:rPr>
          <w:rFonts w:cs="Arial"/>
        </w:rPr>
      </w:pPr>
      <w:r w:rsidRPr="00B957FD">
        <w:rPr>
          <w:rFonts w:cs="Arial"/>
          <w:noProof/>
        </w:rPr>
        <w:lastRenderedPageBreak/>
        <w:drawing>
          <wp:inline distT="0" distB="0" distL="0" distR="0" wp14:anchorId="50057117" wp14:editId="7BD0537F">
            <wp:extent cx="5943600" cy="4962960"/>
            <wp:effectExtent l="0" t="0" r="0" b="9525"/>
            <wp:docPr id="1582079048" name="Picture 1582079048"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079048" name="Picture 1" descr="A screenshot of a graph&#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a:ext>
                      </a:extLst>
                    </a:blip>
                    <a:srcRect/>
                    <a:stretch/>
                  </pic:blipFill>
                  <pic:spPr bwMode="auto">
                    <a:xfrm>
                      <a:off x="0" y="0"/>
                      <a:ext cx="5943600" cy="4962960"/>
                    </a:xfrm>
                    <a:prstGeom prst="rect">
                      <a:avLst/>
                    </a:prstGeom>
                    <a:noFill/>
                    <a:ln>
                      <a:noFill/>
                    </a:ln>
                    <a:extLst>
                      <a:ext uri="{53640926-AAD7-44D8-BBD7-CCE9431645EC}">
                        <a14:shadowObscured xmlns:a14="http://schemas.microsoft.com/office/drawing/2010/main"/>
                      </a:ext>
                    </a:extLst>
                  </pic:spPr>
                </pic:pic>
              </a:graphicData>
            </a:graphic>
          </wp:inline>
        </w:drawing>
      </w:r>
    </w:p>
    <w:p w14:paraId="1002CC0E" w14:textId="676135DE" w:rsidR="00675A14" w:rsidRPr="00A43DF9" w:rsidRDefault="00675A14" w:rsidP="00675A14">
      <w:pPr>
        <w:pStyle w:val="Caption"/>
        <w:jc w:val="center"/>
        <w:rPr>
          <w:b w:val="0"/>
          <w:bCs/>
        </w:rPr>
      </w:pPr>
      <w:bookmarkStart w:id="18" w:name="_Ref150267112"/>
      <w:r w:rsidRPr="00A43DF9">
        <w:rPr>
          <w:bCs/>
        </w:rPr>
        <w:t xml:space="preserve">Figure </w:t>
      </w:r>
      <w:r w:rsidRPr="00A43DF9">
        <w:rPr>
          <w:b w:val="0"/>
          <w:bCs/>
        </w:rPr>
        <w:fldChar w:fldCharType="begin"/>
      </w:r>
      <w:r w:rsidRPr="00A43DF9">
        <w:rPr>
          <w:bCs/>
        </w:rPr>
        <w:instrText xml:space="preserve"> SEQ Figure \* ARABIC </w:instrText>
      </w:r>
      <w:r w:rsidRPr="00A43DF9">
        <w:rPr>
          <w:b w:val="0"/>
          <w:bCs/>
        </w:rPr>
        <w:fldChar w:fldCharType="separate"/>
      </w:r>
      <w:r w:rsidR="00D038E7">
        <w:rPr>
          <w:bCs/>
          <w:noProof/>
        </w:rPr>
        <w:t>6</w:t>
      </w:r>
      <w:r w:rsidRPr="00A43DF9">
        <w:rPr>
          <w:b w:val="0"/>
          <w:bCs/>
        </w:rPr>
        <w:fldChar w:fldCharType="end"/>
      </w:r>
      <w:bookmarkEnd w:id="18"/>
      <w:r w:rsidRPr="00A43DF9">
        <w:rPr>
          <w:bCs/>
        </w:rPr>
        <w:t xml:space="preserve">: </w:t>
      </w:r>
      <w:r>
        <w:rPr>
          <w:bCs/>
        </w:rPr>
        <w:t xml:space="preserve">Demonstration of coarse&amp;fine beam peak search grid applied to UE with two 8x2 antenna arrays per </w:t>
      </w:r>
      <w:r w:rsidR="00BD690A">
        <w:rPr>
          <w:b w:val="0"/>
          <w:bCs/>
        </w:rPr>
        <w:fldChar w:fldCharType="begin"/>
      </w:r>
      <w:r w:rsidR="00BD690A">
        <w:rPr>
          <w:bCs/>
        </w:rPr>
        <w:instrText xml:space="preserve"> REF _Ref153455402 \r \h </w:instrText>
      </w:r>
      <w:r w:rsidR="00BD690A">
        <w:rPr>
          <w:b w:val="0"/>
          <w:bCs/>
        </w:rPr>
      </w:r>
      <w:r w:rsidR="00BD690A">
        <w:rPr>
          <w:b w:val="0"/>
          <w:bCs/>
        </w:rPr>
        <w:fldChar w:fldCharType="separate"/>
      </w:r>
      <w:r w:rsidR="00D038E7">
        <w:rPr>
          <w:bCs/>
        </w:rPr>
        <w:t>[3]</w:t>
      </w:r>
      <w:r w:rsidR="00BD690A">
        <w:rPr>
          <w:b w:val="0"/>
          <w:bCs/>
        </w:rPr>
        <w:fldChar w:fldCharType="end"/>
      </w:r>
      <w:r>
        <w:rPr>
          <w:bCs/>
        </w:rPr>
        <w:t xml:space="preserve">. Beam peak at </w:t>
      </w:r>
      <w:r w:rsidRPr="008D5151">
        <w:rPr>
          <w:rFonts w:cs="Arial"/>
          <w:bCs/>
        </w:rPr>
        <w:t>(</w:t>
      </w:r>
      <w:r w:rsidRPr="008D5151">
        <w:rPr>
          <w:rFonts w:ascii="Symbol" w:hAnsi="Symbol" w:cs="Arial"/>
          <w:bCs/>
        </w:rPr>
        <w:t>q</w:t>
      </w:r>
      <w:r w:rsidRPr="008D5151">
        <w:rPr>
          <w:rFonts w:cs="Arial"/>
          <w:bCs/>
        </w:rPr>
        <w:t>/</w:t>
      </w:r>
      <w:r w:rsidRPr="008D5151">
        <w:rPr>
          <w:rFonts w:ascii="Symbol" w:hAnsi="Symbol" w:cs="Arial"/>
          <w:bCs/>
        </w:rPr>
        <w:t>f</w:t>
      </w:r>
      <w:r w:rsidRPr="008D5151">
        <w:rPr>
          <w:rFonts w:cs="Arial"/>
          <w:bCs/>
        </w:rPr>
        <w:t>)=(</w:t>
      </w:r>
      <w:r w:rsidRPr="008D5151">
        <w:rPr>
          <w:bCs/>
        </w:rPr>
        <w:t>90°/0°</w:t>
      </w:r>
      <w:r w:rsidRPr="008D5151">
        <w:rPr>
          <w:rFonts w:cs="Arial"/>
          <w:bCs/>
        </w:rPr>
        <w:t>)</w:t>
      </w:r>
      <w:r>
        <w:rPr>
          <w:rFonts w:cs="Arial"/>
        </w:rPr>
        <w:t xml:space="preserve">. </w:t>
      </w:r>
    </w:p>
    <w:p w14:paraId="565AF513" w14:textId="637BB3F0" w:rsidR="00675A14" w:rsidRDefault="00675A14" w:rsidP="00675A14">
      <w:r>
        <w:t xml:space="preserve">The second example is for the same UE assumption but with the beam peak shifted by 7.5° in </w:t>
      </w:r>
      <w:r w:rsidRPr="005E480B">
        <w:rPr>
          <w:rFonts w:ascii="Symbol" w:hAnsi="Symbol"/>
        </w:rPr>
        <w:t>q</w:t>
      </w:r>
      <w:r>
        <w:t xml:space="preserve"> and </w:t>
      </w:r>
      <w:r w:rsidRPr="005E480B">
        <w:rPr>
          <w:rFonts w:ascii="Symbol" w:hAnsi="Symbol"/>
        </w:rPr>
        <w:t>f</w:t>
      </w:r>
      <w:r>
        <w:t xml:space="preserve"> compared to the first example, i.e., the beam peak is at </w:t>
      </w:r>
      <w:r w:rsidRPr="005E480B">
        <w:rPr>
          <w:rFonts w:cs="Arial"/>
        </w:rPr>
        <w:t>(</w:t>
      </w:r>
      <w:r w:rsidRPr="005E480B">
        <w:rPr>
          <w:rFonts w:ascii="Symbol" w:hAnsi="Symbol" w:cs="Arial"/>
        </w:rPr>
        <w:t>q</w:t>
      </w:r>
      <w:r w:rsidRPr="005E480B">
        <w:rPr>
          <w:rFonts w:cs="Arial"/>
        </w:rPr>
        <w:t>/</w:t>
      </w:r>
      <w:r w:rsidRPr="005E480B">
        <w:rPr>
          <w:rFonts w:ascii="Symbol" w:hAnsi="Symbol" w:cs="Arial"/>
        </w:rPr>
        <w:t>f</w:t>
      </w:r>
      <w:r w:rsidRPr="005E480B">
        <w:rPr>
          <w:rFonts w:cs="Arial"/>
        </w:rPr>
        <w:t>)=(</w:t>
      </w:r>
      <w:r w:rsidRPr="005E480B">
        <w:t>97.5°/7.5°</w:t>
      </w:r>
      <w:r w:rsidRPr="005E480B">
        <w:rPr>
          <w:rFonts w:cs="Arial"/>
        </w:rPr>
        <w:t>)</w:t>
      </w:r>
      <w:r>
        <w:t xml:space="preserve">. The simulations for this example are shown </w:t>
      </w:r>
      <w:r w:rsidRPr="00272C6B">
        <w:t xml:space="preserve">in </w:t>
      </w:r>
      <w:r w:rsidRPr="00272C6B">
        <w:fldChar w:fldCharType="begin"/>
      </w:r>
      <w:r w:rsidRPr="00272C6B">
        <w:instrText xml:space="preserve"> REF _Ref150268460 \h  \* MERGEFORMAT </w:instrText>
      </w:r>
      <w:r w:rsidRPr="00272C6B">
        <w:fldChar w:fldCharType="separate"/>
      </w:r>
      <w:r w:rsidR="00D038E7" w:rsidRPr="00D038E7">
        <w:t xml:space="preserve">Figure </w:t>
      </w:r>
      <w:r w:rsidR="00D038E7" w:rsidRPr="00D038E7">
        <w:rPr>
          <w:noProof/>
        </w:rPr>
        <w:t>7</w:t>
      </w:r>
      <w:r w:rsidRPr="00272C6B">
        <w:fldChar w:fldCharType="end"/>
      </w:r>
      <w:r>
        <w:t xml:space="preserve">. Here, the coarse grid beam peak is captured at </w:t>
      </w:r>
      <w:r w:rsidRPr="005E480B">
        <w:rPr>
          <w:rFonts w:cs="Arial"/>
        </w:rPr>
        <w:t>(</w:t>
      </w:r>
      <w:r w:rsidRPr="005E480B">
        <w:rPr>
          <w:rFonts w:ascii="Symbol" w:hAnsi="Symbol" w:cs="Arial"/>
        </w:rPr>
        <w:t>q</w:t>
      </w:r>
      <w:r w:rsidRPr="005E480B">
        <w:rPr>
          <w:rFonts w:cs="Arial"/>
        </w:rPr>
        <w:t>/</w:t>
      </w:r>
      <w:r w:rsidRPr="005E480B">
        <w:rPr>
          <w:rFonts w:ascii="Symbol" w:hAnsi="Symbol" w:cs="Arial"/>
        </w:rPr>
        <w:t>f</w:t>
      </w:r>
      <w:r w:rsidRPr="005E480B">
        <w:rPr>
          <w:rFonts w:cs="Arial"/>
        </w:rPr>
        <w:t>)=(</w:t>
      </w:r>
      <w:r>
        <w:t>90</w:t>
      </w:r>
      <w:r w:rsidRPr="005E480B">
        <w:t>°/</w:t>
      </w:r>
      <w:r>
        <w:t>30</w:t>
      </w:r>
      <w:r w:rsidRPr="005E480B">
        <w:t>°</w:t>
      </w:r>
      <w:r w:rsidRPr="005E480B">
        <w:rPr>
          <w:rFonts w:cs="Arial"/>
        </w:rPr>
        <w:t>)</w:t>
      </w:r>
      <w:r>
        <w:rPr>
          <w:rFonts w:cs="Arial"/>
        </w:rPr>
        <w:t xml:space="preserve"> and it takes a </w:t>
      </w:r>
      <w:r w:rsidRPr="008B43A0">
        <w:rPr>
          <w:rFonts w:ascii="Symbol" w:hAnsi="Symbol" w:cs="Arial"/>
        </w:rPr>
        <w:t>D</w:t>
      </w:r>
      <w:r w:rsidRPr="008B43A0">
        <w:rPr>
          <w:rFonts w:cs="Arial"/>
          <w:vertAlign w:val="subscript"/>
        </w:rPr>
        <w:t>FS</w:t>
      </w:r>
      <w:r>
        <w:rPr>
          <w:rFonts w:cs="Arial"/>
        </w:rPr>
        <w:t xml:space="preserve"> of 3.5 dB before the global beam peak is captured with the fine grid and the error is reduced from ~0.75 dB to 0 dB (as the global beam peak is located on the fine grid). For a </w:t>
      </w:r>
      <w:r w:rsidR="004515A9">
        <w:rPr>
          <w:rFonts w:cs="Arial"/>
        </w:rPr>
        <w:t xml:space="preserve">worst-case </w:t>
      </w:r>
      <w:r w:rsidRPr="005C31D8">
        <w:rPr>
          <w:rFonts w:ascii="Symbol" w:hAnsi="Symbol" w:cs="Arial"/>
        </w:rPr>
        <w:t>D</w:t>
      </w:r>
      <w:r w:rsidRPr="00BB6077">
        <w:rPr>
          <w:rFonts w:cs="Arial"/>
          <w:vertAlign w:val="subscript"/>
        </w:rPr>
        <w:t>FS</w:t>
      </w:r>
      <w:r w:rsidRPr="005C31D8">
        <w:rPr>
          <w:rFonts w:cs="Arial"/>
        </w:rPr>
        <w:t xml:space="preserve"> </w:t>
      </w:r>
      <w:r>
        <w:rPr>
          <w:rFonts w:cs="Arial"/>
        </w:rPr>
        <w:t xml:space="preserve">of 4.5dB </w:t>
      </w:r>
      <w:r w:rsidRPr="006B3286">
        <w:rPr>
          <w:rFonts w:cs="Arial"/>
        </w:rPr>
        <w:t xml:space="preserve">from </w:t>
      </w:r>
      <w:r w:rsidRPr="006B3286">
        <w:rPr>
          <w:rFonts w:cs="Arial"/>
        </w:rPr>
        <w:fldChar w:fldCharType="begin"/>
      </w:r>
      <w:r w:rsidRPr="006B3286">
        <w:rPr>
          <w:rFonts w:cs="Arial"/>
        </w:rPr>
        <w:instrText xml:space="preserve"> REF _Ref152838531 \h  \* MERGEFORMAT </w:instrText>
      </w:r>
      <w:r w:rsidRPr="006B3286">
        <w:rPr>
          <w:rFonts w:cs="Arial"/>
        </w:rPr>
      </w:r>
      <w:r w:rsidRPr="006B3286">
        <w:rPr>
          <w:rFonts w:cs="Arial"/>
        </w:rPr>
        <w:fldChar w:fldCharType="separate"/>
      </w:r>
      <w:r w:rsidR="00D038E7" w:rsidRPr="00D038E7">
        <w:t xml:space="preserve">Table </w:t>
      </w:r>
      <w:r w:rsidR="00D038E7" w:rsidRPr="00D038E7">
        <w:rPr>
          <w:noProof/>
        </w:rPr>
        <w:t>2</w:t>
      </w:r>
      <w:r w:rsidRPr="006B3286">
        <w:rPr>
          <w:rFonts w:cs="Arial"/>
        </w:rPr>
        <w:fldChar w:fldCharType="end"/>
      </w:r>
      <w:r w:rsidRPr="006B3286">
        <w:rPr>
          <w:rFonts w:cs="Arial"/>
        </w:rPr>
        <w:t>, it can be</w:t>
      </w:r>
      <w:r>
        <w:rPr>
          <w:rFonts w:cs="Arial"/>
        </w:rPr>
        <w:t xml:space="preserve"> observed that on top of the 532 coarse-grid EIRPs, 320 additional fine grid EIRP measurements are performed with a resulting 0 dB error. A fine-grid measurement with </w:t>
      </w:r>
      <w:r w:rsidRPr="003773BE">
        <w:rPr>
          <w:rFonts w:ascii="Symbol" w:hAnsi="Symbol" w:cs="Arial"/>
        </w:rPr>
        <w:t>D</w:t>
      </w:r>
      <w:r w:rsidRPr="00966761">
        <w:rPr>
          <w:rFonts w:ascii="Symbol" w:hAnsi="Symbol" w:cs="Arial"/>
        </w:rPr>
        <w:t>q</w:t>
      </w:r>
      <w:r>
        <w:rPr>
          <w:rFonts w:cs="Arial"/>
        </w:rPr>
        <w:t>=</w:t>
      </w:r>
      <w:r w:rsidRPr="003773BE">
        <w:rPr>
          <w:rFonts w:ascii="Symbol" w:hAnsi="Symbol" w:cs="Arial"/>
        </w:rPr>
        <w:t>D</w:t>
      </w:r>
      <w:r w:rsidRPr="00966761">
        <w:rPr>
          <w:rFonts w:ascii="Symbol" w:hAnsi="Symbol" w:cs="Arial"/>
        </w:rPr>
        <w:t>f</w:t>
      </w:r>
      <w:r>
        <w:rPr>
          <w:rFonts w:cs="Arial"/>
        </w:rPr>
        <w:t>=7.5</w:t>
      </w:r>
      <w:r>
        <w:t>°</w:t>
      </w:r>
      <w:r w:rsidRPr="005C31D8">
        <w:rPr>
          <w:rFonts w:cs="Arial"/>
        </w:rPr>
        <w:t xml:space="preserve"> </w:t>
      </w:r>
      <w:r>
        <w:rPr>
          <w:rFonts w:cs="Arial"/>
        </w:rPr>
        <w:t>would have required 2212 EIRP measurements (2*1106) and resulted in the same 0 dB error. The savings in test time is ~852/2212 ~ 1/2.6 which is still significant.</w:t>
      </w:r>
    </w:p>
    <w:p w14:paraId="7A78B862" w14:textId="77777777" w:rsidR="00675A14" w:rsidRDefault="00675A14" w:rsidP="00675A14">
      <w:r w:rsidRPr="001013D1">
        <w:rPr>
          <w:noProof/>
        </w:rPr>
        <w:lastRenderedPageBreak/>
        <w:drawing>
          <wp:inline distT="0" distB="0" distL="0" distR="0" wp14:anchorId="02202EAB" wp14:editId="27AB0F98">
            <wp:extent cx="5943600" cy="4943339"/>
            <wp:effectExtent l="0" t="0" r="0" b="0"/>
            <wp:docPr id="534448242" name="Picture 534448242" descr="A graph of blue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48242" name="Picture 2" descr="A graph of blue and white lines&#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a:ext>
                      </a:extLst>
                    </a:blip>
                    <a:srcRect/>
                    <a:stretch/>
                  </pic:blipFill>
                  <pic:spPr bwMode="auto">
                    <a:xfrm>
                      <a:off x="0" y="0"/>
                      <a:ext cx="5943600" cy="4943339"/>
                    </a:xfrm>
                    <a:prstGeom prst="rect">
                      <a:avLst/>
                    </a:prstGeom>
                    <a:noFill/>
                    <a:ln>
                      <a:noFill/>
                    </a:ln>
                    <a:extLst>
                      <a:ext uri="{53640926-AAD7-44D8-BBD7-CCE9431645EC}">
                        <a14:shadowObscured xmlns:a14="http://schemas.microsoft.com/office/drawing/2010/main"/>
                      </a:ext>
                    </a:extLst>
                  </pic:spPr>
                </pic:pic>
              </a:graphicData>
            </a:graphic>
          </wp:inline>
        </w:drawing>
      </w:r>
    </w:p>
    <w:p w14:paraId="044689AE" w14:textId="490F9723" w:rsidR="00675A14" w:rsidRPr="00A43DF9" w:rsidRDefault="00675A14" w:rsidP="00675A14">
      <w:pPr>
        <w:pStyle w:val="Caption"/>
        <w:jc w:val="center"/>
        <w:rPr>
          <w:b w:val="0"/>
          <w:bCs/>
        </w:rPr>
      </w:pPr>
      <w:bookmarkStart w:id="19" w:name="_Ref150268460"/>
      <w:r w:rsidRPr="00A43DF9">
        <w:rPr>
          <w:bCs/>
        </w:rPr>
        <w:t xml:space="preserve">Figure </w:t>
      </w:r>
      <w:r w:rsidRPr="00A43DF9">
        <w:rPr>
          <w:b w:val="0"/>
          <w:bCs/>
        </w:rPr>
        <w:fldChar w:fldCharType="begin"/>
      </w:r>
      <w:r w:rsidRPr="00A43DF9">
        <w:rPr>
          <w:bCs/>
        </w:rPr>
        <w:instrText xml:space="preserve"> SEQ Figure \* ARABIC </w:instrText>
      </w:r>
      <w:r w:rsidRPr="00A43DF9">
        <w:rPr>
          <w:b w:val="0"/>
          <w:bCs/>
        </w:rPr>
        <w:fldChar w:fldCharType="separate"/>
      </w:r>
      <w:r w:rsidR="00D038E7">
        <w:rPr>
          <w:bCs/>
          <w:noProof/>
        </w:rPr>
        <w:t>7</w:t>
      </w:r>
      <w:r w:rsidRPr="00A43DF9">
        <w:rPr>
          <w:b w:val="0"/>
          <w:bCs/>
        </w:rPr>
        <w:fldChar w:fldCharType="end"/>
      </w:r>
      <w:bookmarkEnd w:id="19"/>
      <w:r w:rsidRPr="00A43DF9">
        <w:rPr>
          <w:bCs/>
        </w:rPr>
        <w:t xml:space="preserve">: </w:t>
      </w:r>
      <w:r>
        <w:rPr>
          <w:bCs/>
        </w:rPr>
        <w:t>Demonstration of coarse&amp;fine beam peak search grid applied to UE with two 8x2 antenna arrays per</w:t>
      </w:r>
      <w:r w:rsidR="001A3261">
        <w:rPr>
          <w:bCs/>
        </w:rPr>
        <w:t xml:space="preserve"> </w:t>
      </w:r>
      <w:r w:rsidR="001A3261">
        <w:rPr>
          <w:bCs/>
        </w:rPr>
        <w:fldChar w:fldCharType="begin"/>
      </w:r>
      <w:r w:rsidR="001A3261">
        <w:rPr>
          <w:bCs/>
        </w:rPr>
        <w:instrText xml:space="preserve"> REF _Ref153455402 \r \h </w:instrText>
      </w:r>
      <w:r w:rsidR="001A3261">
        <w:rPr>
          <w:bCs/>
        </w:rPr>
      </w:r>
      <w:r w:rsidR="001A3261">
        <w:rPr>
          <w:bCs/>
        </w:rPr>
        <w:fldChar w:fldCharType="separate"/>
      </w:r>
      <w:r w:rsidR="00D038E7">
        <w:rPr>
          <w:bCs/>
        </w:rPr>
        <w:t>[3]</w:t>
      </w:r>
      <w:r w:rsidR="001A3261">
        <w:rPr>
          <w:bCs/>
        </w:rPr>
        <w:fldChar w:fldCharType="end"/>
      </w:r>
      <w:r>
        <w:rPr>
          <w:bCs/>
        </w:rPr>
        <w:t xml:space="preserve">. Beam peak at </w:t>
      </w:r>
      <w:r w:rsidRPr="008D5151">
        <w:rPr>
          <w:rFonts w:cs="Arial"/>
          <w:bCs/>
        </w:rPr>
        <w:t>(</w:t>
      </w:r>
      <w:r w:rsidRPr="008D5151">
        <w:rPr>
          <w:rFonts w:ascii="Symbol" w:hAnsi="Symbol" w:cs="Arial"/>
          <w:bCs/>
        </w:rPr>
        <w:t>q</w:t>
      </w:r>
      <w:r w:rsidRPr="008D5151">
        <w:rPr>
          <w:rFonts w:cs="Arial"/>
          <w:bCs/>
        </w:rPr>
        <w:t>/</w:t>
      </w:r>
      <w:r w:rsidRPr="008D5151">
        <w:rPr>
          <w:rFonts w:ascii="Symbol" w:hAnsi="Symbol" w:cs="Arial"/>
          <w:bCs/>
        </w:rPr>
        <w:t>f</w:t>
      </w:r>
      <w:r w:rsidRPr="008D5151">
        <w:rPr>
          <w:rFonts w:cs="Arial"/>
          <w:bCs/>
        </w:rPr>
        <w:t>)=(</w:t>
      </w:r>
      <w:r w:rsidRPr="008D5151">
        <w:rPr>
          <w:bCs/>
        </w:rPr>
        <w:t>9</w:t>
      </w:r>
      <w:r>
        <w:rPr>
          <w:bCs/>
        </w:rPr>
        <w:t>7.5</w:t>
      </w:r>
      <w:r w:rsidRPr="008D5151">
        <w:rPr>
          <w:bCs/>
        </w:rPr>
        <w:t>°/</w:t>
      </w:r>
      <w:r>
        <w:rPr>
          <w:bCs/>
        </w:rPr>
        <w:t>7.5</w:t>
      </w:r>
      <w:r w:rsidRPr="008D5151">
        <w:rPr>
          <w:bCs/>
        </w:rPr>
        <w:t>°</w:t>
      </w:r>
      <w:r w:rsidRPr="008D5151">
        <w:rPr>
          <w:rFonts w:cs="Arial"/>
          <w:bCs/>
        </w:rPr>
        <w:t>)</w:t>
      </w:r>
      <w:r>
        <w:rPr>
          <w:rFonts w:cs="Arial"/>
        </w:rPr>
        <w:t>.</w:t>
      </w:r>
    </w:p>
    <w:p w14:paraId="5502181A" w14:textId="6B5B019C" w:rsidR="00675A14" w:rsidRDefault="00675A14" w:rsidP="00675A14">
      <w:pPr>
        <w:rPr>
          <w:rFonts w:cs="Arial"/>
        </w:rPr>
      </w:pPr>
      <w:r>
        <w:t>A similar set of analyses were performed for the 4x2 antenna configuration and the 90</w:t>
      </w:r>
      <w:r>
        <w:rPr>
          <w:rFonts w:cs="Arial"/>
        </w:rPr>
        <w:t>°</w:t>
      </w:r>
      <w:r>
        <w:t>x90</w:t>
      </w:r>
      <w:r>
        <w:rPr>
          <w:rFonts w:cs="Arial"/>
        </w:rPr>
        <w:t>°</w:t>
      </w:r>
      <w:r>
        <w:t xml:space="preserve"> HPBWs for a coarse grid with 15</w:t>
      </w:r>
      <w:r>
        <w:rPr>
          <w:rFonts w:cs="Arial"/>
        </w:rPr>
        <w:t>°</w:t>
      </w:r>
      <w:r>
        <w:t xml:space="preserve"> and a fine grid with 7.5</w:t>
      </w:r>
      <w:r>
        <w:rPr>
          <w:rFonts w:cs="Arial"/>
        </w:rPr>
        <w:t>°</w:t>
      </w:r>
      <w:r>
        <w:t xml:space="preserve"> spacing. Even though the 4x2 antenna configuration can use a coarser grid for beam peak searches than 7.5</w:t>
      </w:r>
      <w:r>
        <w:rPr>
          <w:rFonts w:cs="Arial"/>
        </w:rPr>
        <w:t>°</w:t>
      </w:r>
      <w:r>
        <w:t>, i.e., 12</w:t>
      </w:r>
      <w:r>
        <w:rPr>
          <w:rFonts w:cs="Arial"/>
        </w:rPr>
        <w:t>° step size, the 7.5° fine grid was selected as the coarse grid of 15° is a multiple of 7.5°.</w:t>
      </w:r>
      <w:r>
        <w:t xml:space="preserve"> </w:t>
      </w:r>
      <w:r>
        <w:rPr>
          <w:rFonts w:cs="Arial"/>
        </w:rPr>
        <w:t xml:space="preserve">The simulations presented </w:t>
      </w:r>
      <w:r w:rsidRPr="007175AB">
        <w:rPr>
          <w:rFonts w:cs="Arial"/>
        </w:rPr>
        <w:t xml:space="preserve">in </w:t>
      </w:r>
      <w:r w:rsidRPr="007175AB">
        <w:rPr>
          <w:rFonts w:cs="Arial"/>
          <w:highlight w:val="yellow"/>
        </w:rPr>
        <w:fldChar w:fldCharType="begin"/>
      </w:r>
      <w:r w:rsidRPr="007175AB">
        <w:rPr>
          <w:rFonts w:cs="Arial"/>
        </w:rPr>
        <w:instrText xml:space="preserve"> REF _Ref152838847 \h </w:instrText>
      </w:r>
      <w:r w:rsidRPr="007C0E8F">
        <w:rPr>
          <w:rFonts w:cs="Arial"/>
          <w:highlight w:val="yellow"/>
        </w:rPr>
        <w:instrText xml:space="preserve"> \* MERGEFORMAT </w:instrText>
      </w:r>
      <w:r w:rsidRPr="007175AB">
        <w:rPr>
          <w:rFonts w:cs="Arial"/>
          <w:highlight w:val="yellow"/>
        </w:rPr>
      </w:r>
      <w:r w:rsidRPr="007175AB">
        <w:rPr>
          <w:rFonts w:cs="Arial"/>
          <w:highlight w:val="yellow"/>
        </w:rPr>
        <w:fldChar w:fldCharType="separate"/>
      </w:r>
      <w:r w:rsidR="00D038E7" w:rsidRPr="00D038E7">
        <w:t xml:space="preserve">Figure </w:t>
      </w:r>
      <w:r w:rsidR="00D038E7" w:rsidRPr="00D038E7">
        <w:rPr>
          <w:noProof/>
        </w:rPr>
        <w:t>8</w:t>
      </w:r>
      <w:r w:rsidRPr="007175AB">
        <w:rPr>
          <w:rFonts w:cs="Arial"/>
          <w:highlight w:val="yellow"/>
        </w:rPr>
        <w:fldChar w:fldCharType="end"/>
      </w:r>
      <w:r w:rsidRPr="007175AB">
        <w:rPr>
          <w:rFonts w:cs="Arial"/>
        </w:rPr>
        <w:t xml:space="preserve"> </w:t>
      </w:r>
      <w:r>
        <w:rPr>
          <w:rFonts w:cs="Arial"/>
        </w:rPr>
        <w:t xml:space="preserve">has </w:t>
      </w:r>
      <w:r w:rsidRPr="00A93E3B">
        <w:rPr>
          <w:rFonts w:ascii="Symbol" w:hAnsi="Symbol" w:cs="Arial"/>
        </w:rPr>
        <w:t>D</w:t>
      </w:r>
      <w:r w:rsidRPr="00A93E3B">
        <w:rPr>
          <w:rFonts w:cs="Arial"/>
          <w:vertAlign w:val="subscript"/>
        </w:rPr>
        <w:t>FS</w:t>
      </w:r>
      <w:r>
        <w:rPr>
          <w:rFonts w:cs="Arial"/>
        </w:rPr>
        <w:t xml:space="preserve"> was varied from 0 dB to 5 dB in 0.5 dB increments as well. As the coarse grid already captured the global beam peak, the BP error is 0 dB regardless of the selected </w:t>
      </w:r>
      <w:r w:rsidRPr="00A93E3B">
        <w:rPr>
          <w:rFonts w:ascii="Symbol" w:hAnsi="Symbol" w:cs="Arial"/>
        </w:rPr>
        <w:t>D</w:t>
      </w:r>
      <w:r w:rsidRPr="00A93E3B">
        <w:rPr>
          <w:rFonts w:cs="Arial"/>
          <w:vertAlign w:val="subscript"/>
        </w:rPr>
        <w:t>FS</w:t>
      </w:r>
      <w:r w:rsidRPr="004C0C6F">
        <w:rPr>
          <w:rFonts w:cs="Arial"/>
        </w:rPr>
        <w:t xml:space="preserve">. </w:t>
      </w:r>
      <w:r>
        <w:rPr>
          <w:rFonts w:cs="Arial"/>
        </w:rPr>
        <w:t xml:space="preserve">For a </w:t>
      </w:r>
      <w:r w:rsidR="001E0EF0">
        <w:rPr>
          <w:rFonts w:cs="Arial"/>
        </w:rPr>
        <w:t xml:space="preserve">worst-case </w:t>
      </w:r>
      <w:r w:rsidRPr="005C31D8">
        <w:rPr>
          <w:rFonts w:ascii="Symbol" w:hAnsi="Symbol" w:cs="Arial"/>
        </w:rPr>
        <w:t>D</w:t>
      </w:r>
      <w:r w:rsidRPr="006735A0">
        <w:rPr>
          <w:rFonts w:cs="Arial"/>
          <w:vertAlign w:val="subscript"/>
        </w:rPr>
        <w:t>FS</w:t>
      </w:r>
      <w:r>
        <w:rPr>
          <w:rFonts w:cs="Arial"/>
        </w:rPr>
        <w:t xml:space="preserve"> of 1.5dB </w:t>
      </w:r>
      <w:r w:rsidRPr="002C6EE1">
        <w:rPr>
          <w:rFonts w:cs="Arial"/>
        </w:rPr>
        <w:t xml:space="preserve">from </w:t>
      </w:r>
      <w:r w:rsidRPr="002C6EE1">
        <w:rPr>
          <w:rFonts w:cs="Arial"/>
        </w:rPr>
        <w:fldChar w:fldCharType="begin"/>
      </w:r>
      <w:r w:rsidRPr="002C6EE1">
        <w:rPr>
          <w:rFonts w:cs="Arial"/>
        </w:rPr>
        <w:instrText xml:space="preserve"> REF _Ref152838531 \h </w:instrText>
      </w:r>
      <w:r w:rsidRPr="007C0E8F">
        <w:rPr>
          <w:rFonts w:cs="Arial"/>
        </w:rPr>
        <w:instrText xml:space="preserve"> \* MERGEFORMAT </w:instrText>
      </w:r>
      <w:r w:rsidRPr="002C6EE1">
        <w:rPr>
          <w:rFonts w:cs="Arial"/>
        </w:rPr>
      </w:r>
      <w:r w:rsidRPr="002C6EE1">
        <w:rPr>
          <w:rFonts w:cs="Arial"/>
        </w:rPr>
        <w:fldChar w:fldCharType="separate"/>
      </w:r>
      <w:r w:rsidR="00D038E7" w:rsidRPr="00D038E7">
        <w:t xml:space="preserve">Table </w:t>
      </w:r>
      <w:r w:rsidR="00D038E7" w:rsidRPr="00D038E7">
        <w:rPr>
          <w:noProof/>
        </w:rPr>
        <w:t>2</w:t>
      </w:r>
      <w:r w:rsidRPr="002C6EE1">
        <w:rPr>
          <w:rFonts w:cs="Arial"/>
        </w:rPr>
        <w:fldChar w:fldCharType="end"/>
      </w:r>
      <w:r w:rsidRPr="002C6EE1">
        <w:rPr>
          <w:rFonts w:cs="Arial"/>
        </w:rPr>
        <w:t>, it c</w:t>
      </w:r>
      <w:r>
        <w:rPr>
          <w:rFonts w:cs="Arial"/>
        </w:rPr>
        <w:t xml:space="preserve">an be observed that on top of the 532 (=2*266) coarse-grid EIRPs, 56 additional fine grid EIRP measurements are performed with a resulting 0 dB error. A fine-grid measurement with </w:t>
      </w:r>
      <w:r w:rsidRPr="003773BE">
        <w:rPr>
          <w:rFonts w:ascii="Symbol" w:hAnsi="Symbol" w:cs="Arial"/>
        </w:rPr>
        <w:t>D</w:t>
      </w:r>
      <w:r w:rsidRPr="00966761">
        <w:rPr>
          <w:rFonts w:ascii="Symbol" w:hAnsi="Symbol" w:cs="Arial"/>
        </w:rPr>
        <w:t>q</w:t>
      </w:r>
      <w:r>
        <w:rPr>
          <w:rFonts w:cs="Arial"/>
        </w:rPr>
        <w:t>=</w:t>
      </w:r>
      <w:r w:rsidRPr="003773BE">
        <w:rPr>
          <w:rFonts w:ascii="Symbol" w:hAnsi="Symbol" w:cs="Arial"/>
        </w:rPr>
        <w:t>D</w:t>
      </w:r>
      <w:r w:rsidRPr="00966761">
        <w:rPr>
          <w:rFonts w:ascii="Symbol" w:hAnsi="Symbol" w:cs="Arial"/>
        </w:rPr>
        <w:t>f</w:t>
      </w:r>
      <w:r>
        <w:rPr>
          <w:rFonts w:cs="Arial"/>
        </w:rPr>
        <w:t>=12</w:t>
      </w:r>
      <w:r>
        <w:t>°</w:t>
      </w:r>
      <w:r w:rsidRPr="005C31D8">
        <w:rPr>
          <w:rFonts w:cs="Arial"/>
        </w:rPr>
        <w:t xml:space="preserve"> </w:t>
      </w:r>
      <w:r>
        <w:rPr>
          <w:rFonts w:cs="Arial"/>
        </w:rPr>
        <w:t xml:space="preserve">would have required 844 EIRP measurements (=2*422). The savings in test time is ~588/844 ~ 1/1.4 which is </w:t>
      </w:r>
      <w:r w:rsidR="00BB6077">
        <w:rPr>
          <w:rFonts w:cs="Arial"/>
        </w:rPr>
        <w:t>acceptable</w:t>
      </w:r>
      <w:r>
        <w:rPr>
          <w:rFonts w:cs="Arial"/>
        </w:rPr>
        <w:t xml:space="preserve">. </w:t>
      </w:r>
    </w:p>
    <w:p w14:paraId="4C637F60" w14:textId="77777777" w:rsidR="00675A14" w:rsidRPr="003773BE" w:rsidRDefault="00675A14" w:rsidP="00675A14">
      <w:pPr>
        <w:jc w:val="center"/>
        <w:rPr>
          <w:rFonts w:cs="Arial"/>
        </w:rPr>
      </w:pPr>
      <w:r w:rsidRPr="00FB2485">
        <w:rPr>
          <w:rFonts w:cs="Arial"/>
          <w:noProof/>
        </w:rPr>
        <w:lastRenderedPageBreak/>
        <w:drawing>
          <wp:inline distT="0" distB="0" distL="0" distR="0" wp14:anchorId="6881F9E8" wp14:editId="5D5D3942">
            <wp:extent cx="5943600" cy="4948229"/>
            <wp:effectExtent l="0" t="0" r="0" b="5080"/>
            <wp:docPr id="1662132269" name="Picture 166213226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32269" name="Picture 5" descr="A screenshot of a graph&#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a:ext>
                      </a:extLst>
                    </a:blip>
                    <a:srcRect/>
                    <a:stretch/>
                  </pic:blipFill>
                  <pic:spPr bwMode="auto">
                    <a:xfrm>
                      <a:off x="0" y="0"/>
                      <a:ext cx="5943600" cy="4948229"/>
                    </a:xfrm>
                    <a:prstGeom prst="rect">
                      <a:avLst/>
                    </a:prstGeom>
                    <a:noFill/>
                    <a:ln>
                      <a:noFill/>
                    </a:ln>
                    <a:extLst>
                      <a:ext uri="{53640926-AAD7-44D8-BBD7-CCE9431645EC}">
                        <a14:shadowObscured xmlns:a14="http://schemas.microsoft.com/office/drawing/2010/main"/>
                      </a:ext>
                    </a:extLst>
                  </pic:spPr>
                </pic:pic>
              </a:graphicData>
            </a:graphic>
          </wp:inline>
        </w:drawing>
      </w:r>
    </w:p>
    <w:p w14:paraId="201A6F3A" w14:textId="4868506B" w:rsidR="00675A14" w:rsidRPr="00A43DF9" w:rsidRDefault="00675A14" w:rsidP="00675A14">
      <w:pPr>
        <w:pStyle w:val="Caption"/>
        <w:jc w:val="center"/>
        <w:rPr>
          <w:b w:val="0"/>
          <w:bCs/>
        </w:rPr>
      </w:pPr>
      <w:bookmarkStart w:id="20" w:name="_Ref152838847"/>
      <w:r w:rsidRPr="00A43DF9">
        <w:rPr>
          <w:bCs/>
        </w:rPr>
        <w:t xml:space="preserve">Figure </w:t>
      </w:r>
      <w:r w:rsidRPr="00A43DF9">
        <w:rPr>
          <w:b w:val="0"/>
          <w:bCs/>
        </w:rPr>
        <w:fldChar w:fldCharType="begin"/>
      </w:r>
      <w:r w:rsidRPr="00A43DF9">
        <w:rPr>
          <w:bCs/>
        </w:rPr>
        <w:instrText xml:space="preserve"> SEQ Figure \* ARABIC </w:instrText>
      </w:r>
      <w:r w:rsidRPr="00A43DF9">
        <w:rPr>
          <w:b w:val="0"/>
          <w:bCs/>
        </w:rPr>
        <w:fldChar w:fldCharType="separate"/>
      </w:r>
      <w:r w:rsidR="00D038E7">
        <w:rPr>
          <w:bCs/>
          <w:noProof/>
        </w:rPr>
        <w:t>8</w:t>
      </w:r>
      <w:r w:rsidRPr="00A43DF9">
        <w:rPr>
          <w:b w:val="0"/>
          <w:bCs/>
        </w:rPr>
        <w:fldChar w:fldCharType="end"/>
      </w:r>
      <w:bookmarkEnd w:id="20"/>
      <w:r w:rsidRPr="00A43DF9">
        <w:rPr>
          <w:bCs/>
        </w:rPr>
        <w:t xml:space="preserve">: </w:t>
      </w:r>
      <w:r>
        <w:rPr>
          <w:bCs/>
        </w:rPr>
        <w:t xml:space="preserve">Demonstration of coarse&amp;fine beam peak search grid applied to UE with two 4x2 antenna arrays per </w:t>
      </w:r>
      <w:r w:rsidR="002F3316">
        <w:rPr>
          <w:b w:val="0"/>
          <w:bCs/>
        </w:rPr>
        <w:fldChar w:fldCharType="begin"/>
      </w:r>
      <w:r w:rsidR="002F3316">
        <w:rPr>
          <w:bCs/>
        </w:rPr>
        <w:instrText xml:space="preserve"> REF _Ref153455402 \r \h </w:instrText>
      </w:r>
      <w:r w:rsidR="002F3316">
        <w:rPr>
          <w:b w:val="0"/>
          <w:bCs/>
        </w:rPr>
      </w:r>
      <w:r w:rsidR="002F3316">
        <w:rPr>
          <w:b w:val="0"/>
          <w:bCs/>
        </w:rPr>
        <w:fldChar w:fldCharType="separate"/>
      </w:r>
      <w:r w:rsidR="00D038E7">
        <w:rPr>
          <w:bCs/>
        </w:rPr>
        <w:t>[3]</w:t>
      </w:r>
      <w:r w:rsidR="002F3316">
        <w:rPr>
          <w:b w:val="0"/>
          <w:bCs/>
        </w:rPr>
        <w:fldChar w:fldCharType="end"/>
      </w:r>
      <w:r>
        <w:rPr>
          <w:bCs/>
        </w:rPr>
        <w:t xml:space="preserve">. Beam peak at </w:t>
      </w:r>
      <w:r w:rsidRPr="008D5151">
        <w:rPr>
          <w:rFonts w:cs="Arial"/>
          <w:bCs/>
        </w:rPr>
        <w:t>(</w:t>
      </w:r>
      <w:r w:rsidRPr="008D5151">
        <w:rPr>
          <w:rFonts w:ascii="Symbol" w:hAnsi="Symbol" w:cs="Arial"/>
          <w:bCs/>
        </w:rPr>
        <w:t>q</w:t>
      </w:r>
      <w:r w:rsidRPr="008D5151">
        <w:rPr>
          <w:rFonts w:cs="Arial"/>
          <w:bCs/>
        </w:rPr>
        <w:t>/</w:t>
      </w:r>
      <w:r w:rsidRPr="008D5151">
        <w:rPr>
          <w:rFonts w:ascii="Symbol" w:hAnsi="Symbol" w:cs="Arial"/>
          <w:bCs/>
        </w:rPr>
        <w:t>f</w:t>
      </w:r>
      <w:r w:rsidRPr="008D5151">
        <w:rPr>
          <w:rFonts w:cs="Arial"/>
          <w:bCs/>
        </w:rPr>
        <w:t>)=(</w:t>
      </w:r>
      <w:r w:rsidRPr="008D5151">
        <w:rPr>
          <w:bCs/>
        </w:rPr>
        <w:t>90°/0°</w:t>
      </w:r>
      <w:r w:rsidRPr="008D5151">
        <w:rPr>
          <w:rFonts w:cs="Arial"/>
          <w:bCs/>
        </w:rPr>
        <w:t>)</w:t>
      </w:r>
      <w:r>
        <w:rPr>
          <w:rFonts w:cs="Arial"/>
        </w:rPr>
        <w:t xml:space="preserve">. </w:t>
      </w:r>
    </w:p>
    <w:p w14:paraId="3129C662" w14:textId="79EF33EE" w:rsidR="00675A14" w:rsidRDefault="00675A14" w:rsidP="00675A14">
      <w:r>
        <w:t xml:space="preserve">The second example is for the same UE assumption but with the beam peak shifted by 7.5° in </w:t>
      </w:r>
      <w:r w:rsidRPr="005E480B">
        <w:rPr>
          <w:rFonts w:ascii="Symbol" w:hAnsi="Symbol"/>
        </w:rPr>
        <w:t>q</w:t>
      </w:r>
      <w:r>
        <w:t xml:space="preserve"> and </w:t>
      </w:r>
      <w:r w:rsidRPr="005E480B">
        <w:rPr>
          <w:rFonts w:ascii="Symbol" w:hAnsi="Symbol"/>
        </w:rPr>
        <w:t>f</w:t>
      </w:r>
      <w:r>
        <w:t xml:space="preserve"> compared to the first example, i.e., the beam peak is at </w:t>
      </w:r>
      <w:r w:rsidRPr="005E480B">
        <w:rPr>
          <w:rFonts w:cs="Arial"/>
        </w:rPr>
        <w:t>(</w:t>
      </w:r>
      <w:r w:rsidRPr="005E480B">
        <w:rPr>
          <w:rFonts w:ascii="Symbol" w:hAnsi="Symbol" w:cs="Arial"/>
        </w:rPr>
        <w:t>q</w:t>
      </w:r>
      <w:r w:rsidRPr="005E480B">
        <w:rPr>
          <w:rFonts w:cs="Arial"/>
        </w:rPr>
        <w:t>/</w:t>
      </w:r>
      <w:r w:rsidRPr="005E480B">
        <w:rPr>
          <w:rFonts w:ascii="Symbol" w:hAnsi="Symbol" w:cs="Arial"/>
        </w:rPr>
        <w:t>f</w:t>
      </w:r>
      <w:r w:rsidRPr="005E480B">
        <w:rPr>
          <w:rFonts w:cs="Arial"/>
        </w:rPr>
        <w:t>)=(</w:t>
      </w:r>
      <w:r w:rsidRPr="005E480B">
        <w:t>97.5°/7.5°</w:t>
      </w:r>
      <w:r w:rsidRPr="005E480B">
        <w:rPr>
          <w:rFonts w:cs="Arial"/>
        </w:rPr>
        <w:t>)</w:t>
      </w:r>
      <w:r>
        <w:t xml:space="preserve">. The simulations for this example are shown </w:t>
      </w:r>
      <w:r w:rsidRPr="00346476">
        <w:t xml:space="preserve">in </w:t>
      </w:r>
      <w:r w:rsidRPr="00346476">
        <w:fldChar w:fldCharType="begin"/>
      </w:r>
      <w:r w:rsidRPr="00346476">
        <w:instrText xml:space="preserve"> REF _Ref152840096 \h </w:instrText>
      </w:r>
      <w:r w:rsidRPr="007C0E8F">
        <w:instrText xml:space="preserve"> \* MERGEFORMAT </w:instrText>
      </w:r>
      <w:r w:rsidRPr="00346476">
        <w:fldChar w:fldCharType="separate"/>
      </w:r>
      <w:r w:rsidR="00D038E7" w:rsidRPr="00D038E7">
        <w:t xml:space="preserve">Figure </w:t>
      </w:r>
      <w:r w:rsidR="00D038E7" w:rsidRPr="00D038E7">
        <w:rPr>
          <w:noProof/>
        </w:rPr>
        <w:t>9</w:t>
      </w:r>
      <w:r w:rsidRPr="00346476">
        <w:fldChar w:fldCharType="end"/>
      </w:r>
      <w:r w:rsidRPr="00346476">
        <w:t>.</w:t>
      </w:r>
      <w:r>
        <w:t xml:space="preserve"> Here, the coarse grid beam peak is captured at </w:t>
      </w:r>
      <w:r w:rsidRPr="005E480B">
        <w:rPr>
          <w:rFonts w:cs="Arial"/>
        </w:rPr>
        <w:t>(</w:t>
      </w:r>
      <w:r w:rsidRPr="005E480B">
        <w:rPr>
          <w:rFonts w:ascii="Symbol" w:hAnsi="Symbol" w:cs="Arial"/>
        </w:rPr>
        <w:t>q</w:t>
      </w:r>
      <w:r w:rsidRPr="005E480B">
        <w:rPr>
          <w:rFonts w:cs="Arial"/>
        </w:rPr>
        <w:t>/</w:t>
      </w:r>
      <w:r w:rsidRPr="005E480B">
        <w:rPr>
          <w:rFonts w:ascii="Symbol" w:hAnsi="Symbol" w:cs="Arial"/>
        </w:rPr>
        <w:t>f</w:t>
      </w:r>
      <w:r w:rsidRPr="005E480B">
        <w:rPr>
          <w:rFonts w:cs="Arial"/>
        </w:rPr>
        <w:t>)=(</w:t>
      </w:r>
      <w:r>
        <w:t>90</w:t>
      </w:r>
      <w:r w:rsidRPr="005E480B">
        <w:t>°/</w:t>
      </w:r>
      <w:r>
        <w:t>30</w:t>
      </w:r>
      <w:r w:rsidRPr="005E480B">
        <w:t>°</w:t>
      </w:r>
      <w:r w:rsidRPr="005E480B">
        <w:rPr>
          <w:rFonts w:cs="Arial"/>
        </w:rPr>
        <w:t>)</w:t>
      </w:r>
      <w:r>
        <w:rPr>
          <w:rFonts w:cs="Arial"/>
        </w:rPr>
        <w:t xml:space="preserve"> and it takes a </w:t>
      </w:r>
      <w:r w:rsidRPr="008B43A0">
        <w:rPr>
          <w:rFonts w:ascii="Symbol" w:hAnsi="Symbol" w:cs="Arial"/>
        </w:rPr>
        <w:t>D</w:t>
      </w:r>
      <w:r w:rsidRPr="008B43A0">
        <w:rPr>
          <w:rFonts w:cs="Arial"/>
          <w:vertAlign w:val="subscript"/>
        </w:rPr>
        <w:t>FS</w:t>
      </w:r>
      <w:r>
        <w:rPr>
          <w:rFonts w:cs="Arial"/>
        </w:rPr>
        <w:t xml:space="preserve"> of 0.5 dB before the global beam peak is captured with the fine grid and the error is reduced from ~0.75 dB to 0 dB (as the global beam peak is located on the fine grid). For a </w:t>
      </w:r>
      <w:r w:rsidR="00A44D86">
        <w:rPr>
          <w:rFonts w:cs="Arial"/>
        </w:rPr>
        <w:t xml:space="preserve">worst-case </w:t>
      </w:r>
      <w:r w:rsidRPr="005C31D8">
        <w:rPr>
          <w:rFonts w:ascii="Symbol" w:hAnsi="Symbol" w:cs="Arial"/>
        </w:rPr>
        <w:t>D</w:t>
      </w:r>
      <w:r w:rsidRPr="005C31D8">
        <w:rPr>
          <w:rFonts w:cs="Arial"/>
        </w:rPr>
        <w:t xml:space="preserve">FS </w:t>
      </w:r>
      <w:r>
        <w:rPr>
          <w:rFonts w:cs="Arial"/>
        </w:rPr>
        <w:t xml:space="preserve">of 1.5dB </w:t>
      </w:r>
      <w:r w:rsidRPr="009843E4">
        <w:rPr>
          <w:rFonts w:cs="Arial"/>
        </w:rPr>
        <w:t xml:space="preserve">from </w:t>
      </w:r>
      <w:r w:rsidRPr="009843E4">
        <w:rPr>
          <w:rFonts w:cs="Arial"/>
        </w:rPr>
        <w:fldChar w:fldCharType="begin"/>
      </w:r>
      <w:r w:rsidRPr="009843E4">
        <w:rPr>
          <w:rFonts w:cs="Arial"/>
        </w:rPr>
        <w:instrText xml:space="preserve"> REF _Ref152838531 \h </w:instrText>
      </w:r>
      <w:r w:rsidRPr="007C0E8F">
        <w:rPr>
          <w:rFonts w:cs="Arial"/>
        </w:rPr>
        <w:instrText xml:space="preserve"> \* MERGEFORMAT </w:instrText>
      </w:r>
      <w:r w:rsidRPr="009843E4">
        <w:rPr>
          <w:rFonts w:cs="Arial"/>
        </w:rPr>
      </w:r>
      <w:r w:rsidRPr="009843E4">
        <w:rPr>
          <w:rFonts w:cs="Arial"/>
        </w:rPr>
        <w:fldChar w:fldCharType="separate"/>
      </w:r>
      <w:r w:rsidR="00D038E7" w:rsidRPr="00D038E7">
        <w:t xml:space="preserve">Table </w:t>
      </w:r>
      <w:r w:rsidR="00D038E7" w:rsidRPr="00D038E7">
        <w:rPr>
          <w:noProof/>
        </w:rPr>
        <w:t>2</w:t>
      </w:r>
      <w:r w:rsidRPr="009843E4">
        <w:rPr>
          <w:rFonts w:cs="Arial"/>
        </w:rPr>
        <w:fldChar w:fldCharType="end"/>
      </w:r>
      <w:r w:rsidRPr="009843E4">
        <w:rPr>
          <w:rFonts w:cs="Arial"/>
        </w:rPr>
        <w:t>,</w:t>
      </w:r>
      <w:r w:rsidRPr="006B3286">
        <w:rPr>
          <w:rFonts w:cs="Arial"/>
        </w:rPr>
        <w:t xml:space="preserve"> it can </w:t>
      </w:r>
      <w:r>
        <w:rPr>
          <w:rFonts w:cs="Arial"/>
        </w:rPr>
        <w:t xml:space="preserve">be observed that on top of the 532 coarse-grid EIRPs, 74 additional fine grid EIRP measurements are performed with a resulting 0 dB error. A fine-grid measurement with </w:t>
      </w:r>
      <w:r w:rsidRPr="003773BE">
        <w:rPr>
          <w:rFonts w:ascii="Symbol" w:hAnsi="Symbol" w:cs="Arial"/>
        </w:rPr>
        <w:t>D</w:t>
      </w:r>
      <w:r w:rsidRPr="00966761">
        <w:rPr>
          <w:rFonts w:ascii="Symbol" w:hAnsi="Symbol" w:cs="Arial"/>
        </w:rPr>
        <w:t>q</w:t>
      </w:r>
      <w:r>
        <w:rPr>
          <w:rFonts w:cs="Arial"/>
        </w:rPr>
        <w:t>=</w:t>
      </w:r>
      <w:r w:rsidRPr="003773BE">
        <w:rPr>
          <w:rFonts w:ascii="Symbol" w:hAnsi="Symbol" w:cs="Arial"/>
        </w:rPr>
        <w:t>D</w:t>
      </w:r>
      <w:r w:rsidRPr="00966761">
        <w:rPr>
          <w:rFonts w:ascii="Symbol" w:hAnsi="Symbol" w:cs="Arial"/>
        </w:rPr>
        <w:t>f</w:t>
      </w:r>
      <w:r>
        <w:rPr>
          <w:rFonts w:cs="Arial"/>
        </w:rPr>
        <w:t>=12</w:t>
      </w:r>
      <w:r>
        <w:t>°</w:t>
      </w:r>
      <w:r w:rsidRPr="005C31D8">
        <w:rPr>
          <w:rFonts w:cs="Arial"/>
        </w:rPr>
        <w:t xml:space="preserve"> </w:t>
      </w:r>
      <w:r>
        <w:rPr>
          <w:rFonts w:cs="Arial"/>
        </w:rPr>
        <w:t xml:space="preserve">would have required 844 EIRP measurements (2*422). The savings in test time is ~606/844 ~ 1/1.4 which is </w:t>
      </w:r>
      <w:r w:rsidR="00BB6077">
        <w:rPr>
          <w:rFonts w:cs="Arial"/>
        </w:rPr>
        <w:t>acceptable</w:t>
      </w:r>
      <w:r>
        <w:rPr>
          <w:rFonts w:cs="Arial"/>
        </w:rPr>
        <w:t>.</w:t>
      </w:r>
    </w:p>
    <w:p w14:paraId="2AAC6DED" w14:textId="77777777" w:rsidR="00675A14" w:rsidRDefault="00675A14" w:rsidP="00675A14">
      <w:r w:rsidRPr="005A26B2">
        <w:rPr>
          <w:noProof/>
        </w:rPr>
        <w:lastRenderedPageBreak/>
        <w:drawing>
          <wp:inline distT="0" distB="0" distL="0" distR="0" wp14:anchorId="5C6A7C1B" wp14:editId="7C27FD8F">
            <wp:extent cx="5943600" cy="4943339"/>
            <wp:effectExtent l="0" t="0" r="0" b="0"/>
            <wp:docPr id="2130611590" name="Picture 2130611590" descr="A graph of blue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611590" name="Picture 6" descr="A graph of blue and white bars&#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a:ext>
                      </a:extLst>
                    </a:blip>
                    <a:srcRect/>
                    <a:stretch/>
                  </pic:blipFill>
                  <pic:spPr bwMode="auto">
                    <a:xfrm>
                      <a:off x="0" y="0"/>
                      <a:ext cx="5943600" cy="4943339"/>
                    </a:xfrm>
                    <a:prstGeom prst="rect">
                      <a:avLst/>
                    </a:prstGeom>
                    <a:noFill/>
                    <a:ln>
                      <a:noFill/>
                    </a:ln>
                    <a:extLst>
                      <a:ext uri="{53640926-AAD7-44D8-BBD7-CCE9431645EC}">
                        <a14:shadowObscured xmlns:a14="http://schemas.microsoft.com/office/drawing/2010/main"/>
                      </a:ext>
                    </a:extLst>
                  </pic:spPr>
                </pic:pic>
              </a:graphicData>
            </a:graphic>
          </wp:inline>
        </w:drawing>
      </w:r>
    </w:p>
    <w:p w14:paraId="3401EC26" w14:textId="00FB865E" w:rsidR="00675A14" w:rsidRDefault="00675A14" w:rsidP="00675A14">
      <w:bookmarkStart w:id="21" w:name="_Ref152840096"/>
      <w:r w:rsidRPr="00A43DF9">
        <w:rPr>
          <w:b/>
          <w:bCs/>
        </w:rPr>
        <w:t xml:space="preserve">Figure </w:t>
      </w:r>
      <w:r w:rsidRPr="00A43DF9">
        <w:rPr>
          <w:b/>
          <w:bCs/>
        </w:rPr>
        <w:fldChar w:fldCharType="begin"/>
      </w:r>
      <w:r w:rsidRPr="00A43DF9">
        <w:rPr>
          <w:b/>
          <w:bCs/>
        </w:rPr>
        <w:instrText xml:space="preserve"> SEQ Figure \* ARABIC </w:instrText>
      </w:r>
      <w:r w:rsidRPr="00A43DF9">
        <w:rPr>
          <w:b/>
          <w:bCs/>
        </w:rPr>
        <w:fldChar w:fldCharType="separate"/>
      </w:r>
      <w:r w:rsidR="00D038E7">
        <w:rPr>
          <w:b/>
          <w:bCs/>
          <w:noProof/>
        </w:rPr>
        <w:t>9</w:t>
      </w:r>
      <w:r w:rsidRPr="00A43DF9">
        <w:rPr>
          <w:b/>
          <w:bCs/>
        </w:rPr>
        <w:fldChar w:fldCharType="end"/>
      </w:r>
      <w:bookmarkEnd w:id="21"/>
      <w:r w:rsidRPr="00A43DF9">
        <w:rPr>
          <w:b/>
          <w:bCs/>
        </w:rPr>
        <w:t xml:space="preserve">: </w:t>
      </w:r>
      <w:r>
        <w:rPr>
          <w:b/>
          <w:bCs/>
        </w:rPr>
        <w:t xml:space="preserve">Demonstration of coarse&amp;fine beam peak search grid applied to UE with two 4x2 antenna arrays per </w:t>
      </w:r>
      <w:r w:rsidR="00892A14">
        <w:rPr>
          <w:b/>
          <w:bCs/>
        </w:rPr>
        <w:fldChar w:fldCharType="begin"/>
      </w:r>
      <w:r w:rsidR="00892A14">
        <w:rPr>
          <w:b/>
          <w:bCs/>
        </w:rPr>
        <w:instrText xml:space="preserve"> REF _Ref153455402 \r \h </w:instrText>
      </w:r>
      <w:r w:rsidR="00892A14">
        <w:rPr>
          <w:b/>
          <w:bCs/>
        </w:rPr>
      </w:r>
      <w:r w:rsidR="00892A14">
        <w:rPr>
          <w:b/>
          <w:bCs/>
        </w:rPr>
        <w:fldChar w:fldCharType="separate"/>
      </w:r>
      <w:r w:rsidR="00D038E7">
        <w:rPr>
          <w:b/>
          <w:bCs/>
        </w:rPr>
        <w:t>[3]</w:t>
      </w:r>
      <w:r w:rsidR="00892A14">
        <w:rPr>
          <w:b/>
          <w:bCs/>
        </w:rPr>
        <w:fldChar w:fldCharType="end"/>
      </w:r>
      <w:r>
        <w:rPr>
          <w:b/>
          <w:bCs/>
        </w:rPr>
        <w:t xml:space="preserve">. Beam peak at </w:t>
      </w:r>
      <w:r w:rsidRPr="008D5151">
        <w:rPr>
          <w:rFonts w:cs="Arial"/>
          <w:b/>
          <w:bCs/>
        </w:rPr>
        <w:t>(</w:t>
      </w:r>
      <w:r w:rsidRPr="008D5151">
        <w:rPr>
          <w:rFonts w:ascii="Symbol" w:hAnsi="Symbol" w:cs="Arial"/>
          <w:b/>
          <w:bCs/>
        </w:rPr>
        <w:t>q</w:t>
      </w:r>
      <w:r w:rsidRPr="008D5151">
        <w:rPr>
          <w:rFonts w:cs="Arial"/>
          <w:b/>
          <w:bCs/>
        </w:rPr>
        <w:t>/</w:t>
      </w:r>
      <w:r w:rsidRPr="008D5151">
        <w:rPr>
          <w:rFonts w:ascii="Symbol" w:hAnsi="Symbol" w:cs="Arial"/>
          <w:b/>
          <w:bCs/>
        </w:rPr>
        <w:t>f</w:t>
      </w:r>
      <w:r w:rsidRPr="008D5151">
        <w:rPr>
          <w:rFonts w:cs="Arial"/>
          <w:b/>
          <w:bCs/>
        </w:rPr>
        <w:t>)=(</w:t>
      </w:r>
      <w:r w:rsidRPr="008D5151">
        <w:rPr>
          <w:b/>
          <w:bCs/>
        </w:rPr>
        <w:t>9</w:t>
      </w:r>
      <w:r>
        <w:rPr>
          <w:b/>
          <w:bCs/>
        </w:rPr>
        <w:t>7.5</w:t>
      </w:r>
      <w:r w:rsidRPr="008D5151">
        <w:rPr>
          <w:b/>
          <w:bCs/>
        </w:rPr>
        <w:t>°/</w:t>
      </w:r>
      <w:r>
        <w:rPr>
          <w:b/>
          <w:bCs/>
        </w:rPr>
        <w:t>7.5</w:t>
      </w:r>
      <w:r w:rsidRPr="008D5151">
        <w:rPr>
          <w:b/>
          <w:bCs/>
        </w:rPr>
        <w:t>°</w:t>
      </w:r>
      <w:r w:rsidRPr="008D5151">
        <w:rPr>
          <w:rFonts w:cs="Arial"/>
          <w:b/>
          <w:bCs/>
        </w:rPr>
        <w:t>)</w:t>
      </w:r>
      <w:r>
        <w:rPr>
          <w:rFonts w:cs="Arial"/>
        </w:rPr>
        <w:t>.</w:t>
      </w:r>
    </w:p>
    <w:p w14:paraId="04230F0F" w14:textId="6392DC37" w:rsidR="00675A14" w:rsidRDefault="00675A14" w:rsidP="00675A14">
      <w:pPr>
        <w:pStyle w:val="Caption"/>
      </w:pPr>
      <w:bookmarkStart w:id="22" w:name="_Ref150271831"/>
      <w:r>
        <w:t xml:space="preserve">Observation </w:t>
      </w:r>
      <w:r>
        <w:fldChar w:fldCharType="begin"/>
      </w:r>
      <w:r>
        <w:instrText xml:space="preserve"> SEQ Observation \* ARABIC </w:instrText>
      </w:r>
      <w:r>
        <w:fldChar w:fldCharType="separate"/>
      </w:r>
      <w:r w:rsidR="00D038E7">
        <w:rPr>
          <w:noProof/>
        </w:rPr>
        <w:t>3</w:t>
      </w:r>
      <w:r>
        <w:rPr>
          <w:noProof/>
        </w:rPr>
        <w:fldChar w:fldCharType="end"/>
      </w:r>
      <w:r>
        <w:t>: The coarse&amp;fine beam peak search</w:t>
      </w:r>
      <w:r w:rsidR="00A44D86">
        <w:t>es</w:t>
      </w:r>
      <w:r>
        <w:t xml:space="preserve"> </w:t>
      </w:r>
      <w:r w:rsidR="00EF4E14">
        <w:t>are</w:t>
      </w:r>
      <w:r>
        <w:t xml:space="preserve"> shown to significantly reduce test time</w:t>
      </w:r>
      <w:r w:rsidR="002B2AA6">
        <w:t xml:space="preserve"> even for the simplest approximation</w:t>
      </w:r>
      <w:r>
        <w:t>.</w:t>
      </w:r>
      <w:bookmarkEnd w:id="22"/>
      <w:r>
        <w:t xml:space="preserve"> </w:t>
      </w:r>
    </w:p>
    <w:p w14:paraId="203A4F3E" w14:textId="77777777" w:rsidR="00664319" w:rsidRDefault="00664319">
      <w:pPr>
        <w:spacing w:after="0"/>
        <w:rPr>
          <w:rFonts w:ascii="Arial" w:hAnsi="Arial"/>
          <w:sz w:val="36"/>
        </w:rPr>
      </w:pPr>
      <w:r>
        <w:br w:type="page"/>
      </w:r>
    </w:p>
    <w:p w14:paraId="5AB98BCF" w14:textId="16BD1C3E" w:rsidR="00664319" w:rsidRDefault="00664319" w:rsidP="00664319">
      <w:pPr>
        <w:pStyle w:val="Heading1"/>
        <w:ind w:left="0" w:firstLine="0"/>
      </w:pPr>
      <w:r>
        <w:lastRenderedPageBreak/>
        <w:t xml:space="preserve">Simulations of </w:t>
      </w:r>
      <w:r w:rsidRPr="00512083">
        <w:rPr>
          <w:rFonts w:ascii="Symbol" w:hAnsi="Symbol"/>
        </w:rPr>
        <w:t>D</w:t>
      </w:r>
      <w:r w:rsidRPr="00512083">
        <w:rPr>
          <w:vertAlign w:val="subscript"/>
        </w:rPr>
        <w:t>FS</w:t>
      </w:r>
      <w:r>
        <w:t xml:space="preserve"> with Constant Step-Size Grids with Random Orientations</w:t>
      </w:r>
    </w:p>
    <w:p w14:paraId="79FB094B" w14:textId="6BFFF7FF" w:rsidR="00F31F13" w:rsidRDefault="00964EFA" w:rsidP="00664319">
      <w:r>
        <w:t>The following</w:t>
      </w:r>
      <w:r w:rsidR="0009096C">
        <w:t xml:space="preserve"> </w:t>
      </w:r>
      <w:r w:rsidR="00F3464B">
        <w:t>simulations assume 50k random orientations</w:t>
      </w:r>
      <w:r w:rsidR="00794407">
        <w:t xml:space="preserve"> for each</w:t>
      </w:r>
      <w:r w:rsidR="00824E79">
        <w:t xml:space="preserve"> </w:t>
      </w:r>
      <w:r w:rsidR="00824E79" w:rsidRPr="00824E79">
        <w:rPr>
          <w:rFonts w:ascii="Symbol" w:hAnsi="Symbol"/>
        </w:rPr>
        <w:t>D</w:t>
      </w:r>
      <w:r w:rsidR="00824E79" w:rsidRPr="00824E79">
        <w:rPr>
          <w:vertAlign w:val="subscript"/>
        </w:rPr>
        <w:t>FS</w:t>
      </w:r>
      <w:r w:rsidR="00824E79">
        <w:t xml:space="preserve"> from 0 dB to 5 dB in 0.5 dB increments. </w:t>
      </w:r>
      <w:r w:rsidR="00166F89">
        <w:fldChar w:fldCharType="begin"/>
      </w:r>
      <w:r w:rsidR="00166F89">
        <w:instrText xml:space="preserve"> REF _Ref153463148 \h </w:instrText>
      </w:r>
      <w:r w:rsidR="00166F89">
        <w:fldChar w:fldCharType="separate"/>
      </w:r>
      <w:r w:rsidR="00D038E7">
        <w:t xml:space="preserve">Figure </w:t>
      </w:r>
      <w:r w:rsidR="00D038E7">
        <w:rPr>
          <w:noProof/>
        </w:rPr>
        <w:t>10</w:t>
      </w:r>
      <w:r w:rsidR="00166F89">
        <w:fldChar w:fldCharType="end"/>
      </w:r>
      <w:r w:rsidR="00166F89">
        <w:t xml:space="preserve"> shows the </w:t>
      </w:r>
      <w:r w:rsidR="00CD4196">
        <w:t xml:space="preserve">simulations results for the PDF and CDF distributions of the beam peak </w:t>
      </w:r>
      <w:r w:rsidR="007C31A9">
        <w:t xml:space="preserve">search </w:t>
      </w:r>
      <w:r w:rsidR="00CD4196">
        <w:t>errors</w:t>
      </w:r>
      <w:r w:rsidR="00411706">
        <w:t xml:space="preserve"> for various </w:t>
      </w:r>
      <w:r w:rsidR="00411706" w:rsidRPr="00824E79">
        <w:rPr>
          <w:rFonts w:ascii="Symbol" w:hAnsi="Symbol"/>
        </w:rPr>
        <w:t>D</w:t>
      </w:r>
      <w:r w:rsidR="00411706" w:rsidRPr="00824E79">
        <w:rPr>
          <w:vertAlign w:val="subscript"/>
        </w:rPr>
        <w:t>FS</w:t>
      </w:r>
      <w:r w:rsidR="00411706" w:rsidRPr="00411706">
        <w:t xml:space="preserve">. </w:t>
      </w:r>
      <w:r w:rsidR="00160ECA">
        <w:t xml:space="preserve">It can be observed that the </w:t>
      </w:r>
      <w:r w:rsidR="00C1031D">
        <w:t>Offset</w:t>
      </w:r>
      <w:r w:rsidR="00C1031D" w:rsidRPr="00C1031D">
        <w:rPr>
          <w:vertAlign w:val="subscript"/>
        </w:rPr>
        <w:t>5%CDF</w:t>
      </w:r>
      <w:r w:rsidR="00C1031D">
        <w:t xml:space="preserve"> </w:t>
      </w:r>
      <w:r w:rsidR="00160ECA">
        <w:t xml:space="preserve">results are converging </w:t>
      </w:r>
      <w:r w:rsidR="00C1031D">
        <w:t>for</w:t>
      </w:r>
      <w:r w:rsidR="00030F6A">
        <w:t xml:space="preserve"> a </w:t>
      </w:r>
      <w:r w:rsidR="00030F6A" w:rsidRPr="00824E79">
        <w:rPr>
          <w:rFonts w:ascii="Symbol" w:hAnsi="Symbol"/>
        </w:rPr>
        <w:t>D</w:t>
      </w:r>
      <w:r w:rsidR="00030F6A" w:rsidRPr="00824E79">
        <w:rPr>
          <w:vertAlign w:val="subscript"/>
        </w:rPr>
        <w:t>FS</w:t>
      </w:r>
      <w:r w:rsidR="00030F6A" w:rsidRPr="00030F6A">
        <w:t xml:space="preserve"> of </w:t>
      </w:r>
      <w:r w:rsidR="00030F6A">
        <w:t xml:space="preserve">2.5 dB. </w:t>
      </w:r>
    </w:p>
    <w:p w14:paraId="21DA5252" w14:textId="6FAFF38C" w:rsidR="00C434DD" w:rsidRDefault="00C434DD" w:rsidP="009504EE">
      <w:pPr>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C434DD">
        <w:rPr>
          <w:noProof/>
        </w:rPr>
        <w:drawing>
          <wp:inline distT="0" distB="0" distL="0" distR="0" wp14:anchorId="5573D5CD" wp14:editId="3D796BEF">
            <wp:extent cx="1828800" cy="1508179"/>
            <wp:effectExtent l="0" t="0" r="0" b="0"/>
            <wp:docPr id="1918864465" name="Picture 1918864465"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64465" name="Picture 1" descr="A graph of a graph&#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Pr="00C434DD">
        <w:rPr>
          <w:noProof/>
        </w:rPr>
        <w:drawing>
          <wp:inline distT="0" distB="0" distL="0" distR="0" wp14:anchorId="258F012F" wp14:editId="2143B4BD">
            <wp:extent cx="1828800" cy="1508179"/>
            <wp:effectExtent l="0" t="0" r="0" b="0"/>
            <wp:docPr id="184110945" name="Picture 184110945"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10945" name="Picture 2" descr="A graph of a graph&#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Pr="00C434DD">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C434DD">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7C7422A2" wp14:editId="6E327873">
            <wp:extent cx="1828800" cy="1508179"/>
            <wp:effectExtent l="0" t="0" r="0" b="0"/>
            <wp:docPr id="1034285429" name="Picture 1034285429"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85429" name="Picture 3" descr="A graph of a graph&#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p>
    <w:p w14:paraId="70DED053" w14:textId="0ED57C33" w:rsidR="00BA5DB3" w:rsidRDefault="00C060E2" w:rsidP="00C277C7">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C060E2">
        <w:rPr>
          <w:noProof/>
        </w:rPr>
        <w:drawing>
          <wp:inline distT="0" distB="0" distL="0" distR="0" wp14:anchorId="78689AD1" wp14:editId="24EB2AE1">
            <wp:extent cx="1828800" cy="1508179"/>
            <wp:effectExtent l="0" t="0" r="0" b="0"/>
            <wp:docPr id="1640876678" name="Picture 1640876678"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876678" name="Picture 4" descr="A graph of a graph&#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Pr="00C060E2">
        <w:rPr>
          <w:noProof/>
        </w:rPr>
        <w:drawing>
          <wp:inline distT="0" distB="0" distL="0" distR="0" wp14:anchorId="4159B321" wp14:editId="260EE81B">
            <wp:extent cx="1828800" cy="1508179"/>
            <wp:effectExtent l="0" t="0" r="0" b="0"/>
            <wp:docPr id="1832899819" name="Picture 1832899819"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899819" name="Picture 5" descr="A graph of a graph&#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Pr="00C060E2">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1CBECC6B" wp14:editId="48D81E4A">
            <wp:extent cx="1828800" cy="1508179"/>
            <wp:effectExtent l="0" t="0" r="0" b="0"/>
            <wp:docPr id="408456832" name="Picture 40845683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56832" name="Picture 6" descr="A graph of a graph&#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00BA5DB3" w:rsidRPr="00BA5DB3">
        <w:rPr>
          <w:noProof/>
        </w:rPr>
        <w:drawing>
          <wp:inline distT="0" distB="0" distL="0" distR="0" wp14:anchorId="38082042" wp14:editId="72BFEBA6">
            <wp:extent cx="1828800" cy="1508179"/>
            <wp:effectExtent l="0" t="0" r="0" b="0"/>
            <wp:docPr id="588418395" name="Picture 588418395"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18395" name="Picture 7" descr="A graph of a graph&#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00D90903" w:rsidRPr="00D90903">
        <w:rPr>
          <w:noProof/>
        </w:rPr>
        <w:drawing>
          <wp:inline distT="0" distB="0" distL="0" distR="0" wp14:anchorId="42852045" wp14:editId="65CEF13E">
            <wp:extent cx="1828800" cy="1508179"/>
            <wp:effectExtent l="0" t="0" r="0" b="0"/>
            <wp:docPr id="1340475180" name="Picture 134047518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75180" name="Picture 8" descr="A graph of a graph&#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r w:rsidR="00D90903" w:rsidRPr="00D90903">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4134B9" wp14:editId="2C522129">
            <wp:extent cx="1828800" cy="1508179"/>
            <wp:effectExtent l="0" t="0" r="0" b="0"/>
            <wp:docPr id="1059974067" name="Picture 1059974067"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74067" name="Picture 9" descr="A graph of a graph&#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8800" cy="1508179"/>
                    </a:xfrm>
                    <a:prstGeom prst="rect">
                      <a:avLst/>
                    </a:prstGeom>
                    <a:noFill/>
                    <a:ln>
                      <a:noFill/>
                    </a:ln>
                  </pic:spPr>
                </pic:pic>
              </a:graphicData>
            </a:graphic>
          </wp:inline>
        </w:drawing>
      </w:r>
    </w:p>
    <w:p w14:paraId="72F8CC92" w14:textId="34A72E81" w:rsidR="006250E9" w:rsidRDefault="006250E9" w:rsidP="00C277C7">
      <w:pPr>
        <w:pStyle w:val="Caption"/>
        <w:jc w:val="center"/>
      </w:pPr>
      <w:bookmarkStart w:id="23" w:name="_Ref153463148"/>
      <w:r>
        <w:t xml:space="preserve">Figure </w:t>
      </w:r>
      <w:r>
        <w:fldChar w:fldCharType="begin"/>
      </w:r>
      <w:r>
        <w:instrText xml:space="preserve"> SEQ Figure \* ARABIC </w:instrText>
      </w:r>
      <w:r>
        <w:fldChar w:fldCharType="separate"/>
      </w:r>
      <w:r w:rsidR="00D038E7">
        <w:rPr>
          <w:noProof/>
        </w:rPr>
        <w:t>10</w:t>
      </w:r>
      <w:r>
        <w:fldChar w:fldCharType="end"/>
      </w:r>
      <w:bookmarkEnd w:id="23"/>
      <w:r>
        <w:t>: Coarse (</w:t>
      </w:r>
      <w:r w:rsidRPr="00ED71FE">
        <w:rPr>
          <w:rFonts w:ascii="Symbol" w:hAnsi="Symbol"/>
        </w:rPr>
        <w:t>Dq</w:t>
      </w:r>
      <w:r>
        <w:t>=</w:t>
      </w:r>
      <w:r w:rsidRPr="00ED71FE">
        <w:rPr>
          <w:rFonts w:ascii="Symbol" w:hAnsi="Symbol"/>
        </w:rPr>
        <w:t>Df</w:t>
      </w:r>
      <w:r>
        <w:t>=15</w:t>
      </w:r>
      <w:r w:rsidR="00ED71FE">
        <w:t xml:space="preserve">°) </w:t>
      </w:r>
      <w:r>
        <w:t>&amp;</w:t>
      </w:r>
      <w:r w:rsidR="008417F1">
        <w:t xml:space="preserve"> </w:t>
      </w:r>
      <w:r>
        <w:t>Fine</w:t>
      </w:r>
      <w:r w:rsidR="00ED71FE">
        <w:t xml:space="preserve"> (</w:t>
      </w:r>
      <w:r w:rsidR="00ED71FE" w:rsidRPr="00ED71FE">
        <w:rPr>
          <w:rFonts w:ascii="Symbol" w:hAnsi="Symbol"/>
        </w:rPr>
        <w:t>Dq</w:t>
      </w:r>
      <w:r w:rsidR="00ED71FE">
        <w:t>=</w:t>
      </w:r>
      <w:r w:rsidR="00ED71FE" w:rsidRPr="00ED71FE">
        <w:rPr>
          <w:rFonts w:ascii="Symbol" w:hAnsi="Symbol"/>
        </w:rPr>
        <w:t>Df</w:t>
      </w:r>
      <w:r w:rsidR="00ED71FE">
        <w:t>=7.5°)</w:t>
      </w:r>
      <w:r w:rsidR="000D52B4">
        <w:t xml:space="preserve"> beam peak search simulations for PC3 UE with 8x2 antenna configurations (130</w:t>
      </w:r>
      <w:r w:rsidR="007C16E6">
        <w:t>°x260°)</w:t>
      </w:r>
    </w:p>
    <w:p w14:paraId="40934ECE" w14:textId="19BBBE38" w:rsidR="00444678" w:rsidRPr="00926D51" w:rsidRDefault="00444678" w:rsidP="00444678">
      <w:pPr>
        <w:rPr>
          <w:lang w:val="en-US"/>
        </w:rPr>
      </w:pPr>
      <w:r>
        <w:t>The simulation results for the various</w:t>
      </w:r>
      <w:r w:rsidR="002060D9">
        <w:t xml:space="preserve"> antenna configurations are tabulated in </w:t>
      </w:r>
      <w:r w:rsidR="003213B0">
        <w:fldChar w:fldCharType="begin"/>
      </w:r>
      <w:r w:rsidR="003213B0">
        <w:instrText xml:space="preserve"> REF _Ref153464092 \h </w:instrText>
      </w:r>
      <w:r w:rsidR="003213B0">
        <w:fldChar w:fldCharType="separate"/>
      </w:r>
      <w:r w:rsidR="00D038E7">
        <w:t xml:space="preserve">Table </w:t>
      </w:r>
      <w:r w:rsidR="00D038E7">
        <w:rPr>
          <w:noProof/>
        </w:rPr>
        <w:t>6</w:t>
      </w:r>
      <w:r w:rsidR="003213B0">
        <w:fldChar w:fldCharType="end"/>
      </w:r>
      <w:r w:rsidR="00983A08">
        <w:t xml:space="preserve"> for </w:t>
      </w:r>
      <w:r w:rsidR="00B34DAA">
        <w:t>c</w:t>
      </w:r>
      <w:r w:rsidR="00983A08">
        <w:t xml:space="preserve">oarse </w:t>
      </w:r>
      <w:r w:rsidR="00881E09">
        <w:t xml:space="preserve">grids with </w:t>
      </w:r>
      <w:r w:rsidR="00983A08" w:rsidRPr="00ED71FE">
        <w:rPr>
          <w:rFonts w:ascii="Symbol" w:hAnsi="Symbol"/>
        </w:rPr>
        <w:t>Dq</w:t>
      </w:r>
      <w:r w:rsidR="00983A08">
        <w:t>=</w:t>
      </w:r>
      <w:r w:rsidR="00983A08" w:rsidRPr="00ED71FE">
        <w:rPr>
          <w:rFonts w:ascii="Symbol" w:hAnsi="Symbol"/>
        </w:rPr>
        <w:t>Df</w:t>
      </w:r>
      <w:r w:rsidR="00983A08">
        <w:t>=15°</w:t>
      </w:r>
      <w:r w:rsidR="00881E09">
        <w:t xml:space="preserve"> and f</w:t>
      </w:r>
      <w:r w:rsidR="00983A08">
        <w:t xml:space="preserve">ine </w:t>
      </w:r>
      <w:r w:rsidR="00881E09">
        <w:t xml:space="preserve">grids with </w:t>
      </w:r>
      <w:r w:rsidR="00983A08" w:rsidRPr="00ED71FE">
        <w:rPr>
          <w:rFonts w:ascii="Symbol" w:hAnsi="Symbol"/>
        </w:rPr>
        <w:t>Dq</w:t>
      </w:r>
      <w:r w:rsidR="00983A08">
        <w:t>=</w:t>
      </w:r>
      <w:r w:rsidR="00983A08" w:rsidRPr="00ED71FE">
        <w:rPr>
          <w:rFonts w:ascii="Symbol" w:hAnsi="Symbol"/>
        </w:rPr>
        <w:t>Df</w:t>
      </w:r>
      <w:r w:rsidR="00983A08">
        <w:t>=7.5°</w:t>
      </w:r>
      <w:r w:rsidR="003213B0">
        <w:t>.</w:t>
      </w:r>
      <w:r w:rsidR="00881E09">
        <w:t xml:space="preserve"> </w:t>
      </w:r>
      <w:r w:rsidR="00A555E6">
        <w:t xml:space="preserve">Highlighted in yellow </w:t>
      </w:r>
      <w:r w:rsidR="00A555E6" w:rsidRPr="00A555E6">
        <w:t xml:space="preserve">are the </w:t>
      </w:r>
      <w:r w:rsidR="00A555E6" w:rsidRPr="00353282">
        <w:rPr>
          <w:rFonts w:ascii="Symbol" w:eastAsia="Times New Roman" w:hAnsi="Symbol"/>
          <w:color w:val="000000"/>
          <w:sz w:val="22"/>
          <w:szCs w:val="22"/>
          <w:lang w:val="en-US"/>
        </w:rPr>
        <w:t>D</w:t>
      </w:r>
      <w:r w:rsidR="00A555E6" w:rsidRPr="00353282">
        <w:rPr>
          <w:rFonts w:eastAsia="Times New Roman"/>
          <w:color w:val="000000"/>
          <w:sz w:val="22"/>
          <w:szCs w:val="22"/>
          <w:vertAlign w:val="subscript"/>
          <w:lang w:val="en-US"/>
        </w:rPr>
        <w:t>FS</w:t>
      </w:r>
      <w:r w:rsidR="00A555E6" w:rsidRPr="00A555E6">
        <w:rPr>
          <w:rFonts w:eastAsia="Times New Roman"/>
          <w:color w:val="000000"/>
          <w:sz w:val="22"/>
          <w:szCs w:val="22"/>
          <w:lang w:val="en-US"/>
        </w:rPr>
        <w:t xml:space="preserve"> where the </w:t>
      </w:r>
      <w:r w:rsidR="00A555E6" w:rsidRPr="00353282">
        <w:rPr>
          <w:rFonts w:eastAsia="Times New Roman"/>
          <w:color w:val="000000"/>
          <w:sz w:val="22"/>
          <w:szCs w:val="22"/>
          <w:lang w:val="en-US"/>
        </w:rPr>
        <w:t>Offset</w:t>
      </w:r>
      <w:r w:rsidR="00A555E6" w:rsidRPr="00353282">
        <w:rPr>
          <w:rFonts w:eastAsia="Times New Roman"/>
          <w:color w:val="000000"/>
          <w:sz w:val="22"/>
          <w:szCs w:val="22"/>
          <w:vertAlign w:val="subscript"/>
          <w:lang w:val="en-US"/>
        </w:rPr>
        <w:t>5%CDF</w:t>
      </w:r>
      <w:r w:rsidR="00A555E6" w:rsidRPr="00A555E6">
        <w:rPr>
          <w:rFonts w:eastAsia="Times New Roman"/>
          <w:color w:val="000000"/>
          <w:sz w:val="22"/>
          <w:szCs w:val="22"/>
          <w:lang w:val="en-US"/>
        </w:rPr>
        <w:t xml:space="preserve"> values</w:t>
      </w:r>
      <w:r w:rsidR="00C27581">
        <w:rPr>
          <w:rFonts w:eastAsia="Times New Roman"/>
          <w:color w:val="000000"/>
          <w:sz w:val="22"/>
          <w:szCs w:val="22"/>
          <w:lang w:val="en-US"/>
        </w:rPr>
        <w:t xml:space="preserve"> </w:t>
      </w:r>
      <w:r w:rsidR="00203948">
        <w:rPr>
          <w:rFonts w:eastAsia="Times New Roman"/>
          <w:color w:val="000000"/>
          <w:sz w:val="22"/>
          <w:szCs w:val="22"/>
          <w:lang w:val="en-US"/>
        </w:rPr>
        <w:t>have conver</w:t>
      </w:r>
      <w:r w:rsidR="001314CE">
        <w:rPr>
          <w:rFonts w:eastAsia="Times New Roman"/>
          <w:color w:val="000000"/>
          <w:sz w:val="22"/>
          <w:szCs w:val="22"/>
          <w:lang w:val="en-US"/>
        </w:rPr>
        <w:t>ged.</w:t>
      </w:r>
      <w:r w:rsidR="002124C2">
        <w:rPr>
          <w:rFonts w:eastAsia="Times New Roman"/>
          <w:color w:val="000000"/>
          <w:sz w:val="22"/>
          <w:szCs w:val="22"/>
          <w:lang w:val="en-US"/>
        </w:rPr>
        <w:t xml:space="preserve"> It should be noted that these values match the beam peak search </w:t>
      </w:r>
      <w:r w:rsidR="002124C2" w:rsidRPr="00353282">
        <w:rPr>
          <w:rFonts w:eastAsia="Times New Roman"/>
          <w:color w:val="000000"/>
          <w:sz w:val="22"/>
          <w:szCs w:val="22"/>
          <w:lang w:val="en-US"/>
        </w:rPr>
        <w:t>Offset</w:t>
      </w:r>
      <w:r w:rsidR="002124C2" w:rsidRPr="00353282">
        <w:rPr>
          <w:rFonts w:eastAsia="Times New Roman"/>
          <w:color w:val="000000"/>
          <w:sz w:val="22"/>
          <w:szCs w:val="22"/>
          <w:vertAlign w:val="subscript"/>
          <w:lang w:val="en-US"/>
        </w:rPr>
        <w:t>5%CDF</w:t>
      </w:r>
      <w:r w:rsidR="00926D51" w:rsidRPr="00926D51">
        <w:rPr>
          <w:rFonts w:eastAsia="Times New Roman"/>
          <w:color w:val="000000"/>
          <w:sz w:val="22"/>
          <w:szCs w:val="22"/>
          <w:lang w:val="en-US"/>
        </w:rPr>
        <w:t xml:space="preserve"> </w:t>
      </w:r>
      <w:r w:rsidR="00926D51" w:rsidRPr="009C49AB">
        <w:rPr>
          <w:rFonts w:eastAsia="Times New Roman"/>
          <w:color w:val="000000"/>
          <w:sz w:val="22"/>
          <w:szCs w:val="22"/>
          <w:lang w:val="en-US"/>
        </w:rPr>
        <w:t xml:space="preserve">shown </w:t>
      </w:r>
      <w:r w:rsidR="00926D51" w:rsidRPr="009C49AB">
        <w:rPr>
          <w:sz w:val="22"/>
          <w:szCs w:val="22"/>
          <w:lang w:val="en-US"/>
        </w:rPr>
        <w:t xml:space="preserve">in </w:t>
      </w:r>
      <w:r w:rsidR="00886E42" w:rsidRPr="009C49AB">
        <w:rPr>
          <w:sz w:val="22"/>
          <w:szCs w:val="22"/>
          <w:lang w:val="en-US"/>
        </w:rPr>
        <w:fldChar w:fldCharType="begin"/>
      </w:r>
      <w:r w:rsidR="00886E42" w:rsidRPr="009C49AB">
        <w:rPr>
          <w:sz w:val="22"/>
          <w:szCs w:val="22"/>
          <w:lang w:val="en-US"/>
        </w:rPr>
        <w:instrText xml:space="preserve"> REF _Ref153464589 \h </w:instrText>
      </w:r>
      <w:r w:rsidR="009C49AB">
        <w:rPr>
          <w:sz w:val="22"/>
          <w:szCs w:val="22"/>
          <w:lang w:val="en-US"/>
        </w:rPr>
        <w:instrText xml:space="preserve"> \* MERGEFORMAT </w:instrText>
      </w:r>
      <w:r w:rsidR="00886E42" w:rsidRPr="009C49AB">
        <w:rPr>
          <w:sz w:val="22"/>
          <w:szCs w:val="22"/>
          <w:lang w:val="en-US"/>
        </w:rPr>
      </w:r>
      <w:r w:rsidR="00886E42" w:rsidRPr="009C49AB">
        <w:rPr>
          <w:sz w:val="22"/>
          <w:szCs w:val="22"/>
          <w:lang w:val="en-US"/>
        </w:rPr>
        <w:fldChar w:fldCharType="separate"/>
      </w:r>
      <w:r w:rsidR="00D038E7" w:rsidRPr="009C49AB">
        <w:rPr>
          <w:bCs/>
          <w:sz w:val="22"/>
          <w:szCs w:val="22"/>
        </w:rPr>
        <w:t xml:space="preserve">Table </w:t>
      </w:r>
      <w:r w:rsidR="00D038E7" w:rsidRPr="009C49AB">
        <w:rPr>
          <w:bCs/>
          <w:noProof/>
          <w:sz w:val="22"/>
          <w:szCs w:val="22"/>
        </w:rPr>
        <w:t>4</w:t>
      </w:r>
      <w:r w:rsidR="00886E42" w:rsidRPr="009C49AB">
        <w:rPr>
          <w:sz w:val="22"/>
          <w:szCs w:val="22"/>
          <w:lang w:val="en-US"/>
        </w:rPr>
        <w:fldChar w:fldCharType="end"/>
      </w:r>
      <w:r w:rsidR="0037423B" w:rsidRPr="009C49AB">
        <w:rPr>
          <w:sz w:val="22"/>
          <w:szCs w:val="22"/>
          <w:lang w:val="en-US"/>
        </w:rPr>
        <w:t xml:space="preserve"> with beam steering.</w:t>
      </w:r>
    </w:p>
    <w:p w14:paraId="691FB948" w14:textId="3E61B13B" w:rsidR="00353282" w:rsidRDefault="00B31BF4" w:rsidP="0058619C">
      <w:pPr>
        <w:pStyle w:val="Caption"/>
        <w:jc w:val="center"/>
      </w:pPr>
      <w:bookmarkStart w:id="24" w:name="_Ref153464092"/>
      <w:r>
        <w:t xml:space="preserve">Table </w:t>
      </w:r>
      <w:r>
        <w:fldChar w:fldCharType="begin"/>
      </w:r>
      <w:r>
        <w:instrText xml:space="preserve"> SEQ Table \* ARABIC </w:instrText>
      </w:r>
      <w:r>
        <w:fldChar w:fldCharType="separate"/>
      </w:r>
      <w:r w:rsidR="00D038E7">
        <w:rPr>
          <w:noProof/>
        </w:rPr>
        <w:t>6</w:t>
      </w:r>
      <w:r>
        <w:fldChar w:fldCharType="end"/>
      </w:r>
      <w:bookmarkEnd w:id="24"/>
      <w:r>
        <w:t>: Coarse (</w:t>
      </w:r>
      <w:r w:rsidRPr="00ED71FE">
        <w:rPr>
          <w:rFonts w:ascii="Symbol" w:hAnsi="Symbol"/>
        </w:rPr>
        <w:t>Dq</w:t>
      </w:r>
      <w:r>
        <w:t>=</w:t>
      </w:r>
      <w:r w:rsidRPr="00ED71FE">
        <w:rPr>
          <w:rFonts w:ascii="Symbol" w:hAnsi="Symbol"/>
        </w:rPr>
        <w:t>Df</w:t>
      </w:r>
      <w:r>
        <w:t>=15°) &amp; Fine (</w:t>
      </w:r>
      <w:r w:rsidRPr="00ED71FE">
        <w:rPr>
          <w:rFonts w:ascii="Symbol" w:hAnsi="Symbol"/>
        </w:rPr>
        <w:t>Dq</w:t>
      </w:r>
      <w:r>
        <w:t>=</w:t>
      </w:r>
      <w:r w:rsidRPr="00ED71FE">
        <w:rPr>
          <w:rFonts w:ascii="Symbol" w:hAnsi="Symbol"/>
        </w:rPr>
        <w:t>Df</w:t>
      </w:r>
      <w:r>
        <w:t xml:space="preserve">=7.5°) beam peak search </w:t>
      </w:r>
      <w:r w:rsidR="00E82B98" w:rsidRPr="00353282">
        <w:rPr>
          <w:rFonts w:eastAsia="Times New Roman"/>
          <w:bCs/>
          <w:color w:val="000000"/>
          <w:sz w:val="22"/>
          <w:szCs w:val="22"/>
          <w:lang w:val="en-US"/>
        </w:rPr>
        <w:t>Offset</w:t>
      </w:r>
      <w:r w:rsidR="00E82B98" w:rsidRPr="00353282">
        <w:rPr>
          <w:rFonts w:eastAsia="Times New Roman"/>
          <w:bCs/>
          <w:color w:val="000000"/>
          <w:sz w:val="22"/>
          <w:szCs w:val="22"/>
          <w:vertAlign w:val="subscript"/>
          <w:lang w:val="en-US"/>
        </w:rPr>
        <w:t>5%CDF</w:t>
      </w:r>
      <w:r w:rsidR="00E82B98" w:rsidRPr="00353282">
        <w:rPr>
          <w:rFonts w:eastAsia="Times New Roman"/>
          <w:bCs/>
          <w:color w:val="000000"/>
          <w:sz w:val="22"/>
          <w:szCs w:val="22"/>
          <w:lang w:val="en-US"/>
        </w:rPr>
        <w:t xml:space="preserve"> </w:t>
      </w:r>
      <w:r>
        <w:t>simulations for PC3 UE</w:t>
      </w:r>
    </w:p>
    <w:tbl>
      <w:tblPr>
        <w:tblW w:w="4826" w:type="dxa"/>
        <w:jc w:val="center"/>
        <w:tblLook w:val="04A0" w:firstRow="1" w:lastRow="0" w:firstColumn="1" w:lastColumn="0" w:noHBand="0" w:noVBand="1"/>
      </w:tblPr>
      <w:tblGrid>
        <w:gridCol w:w="960"/>
        <w:gridCol w:w="986"/>
        <w:gridCol w:w="960"/>
        <w:gridCol w:w="960"/>
        <w:gridCol w:w="960"/>
      </w:tblGrid>
      <w:tr w:rsidR="00353282" w:rsidRPr="00353282" w14:paraId="0FD456FE" w14:textId="77777777" w:rsidTr="00512083">
        <w:trPr>
          <w:trHeight w:val="324"/>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2B95" w14:textId="77777777" w:rsidR="00353282" w:rsidRPr="00353282" w:rsidRDefault="00353282" w:rsidP="00353282">
            <w:pPr>
              <w:spacing w:after="0"/>
              <w:jc w:val="center"/>
              <w:rPr>
                <w:rFonts w:eastAsia="Times New Roman"/>
                <w:b/>
                <w:bCs/>
                <w:color w:val="000000"/>
                <w:sz w:val="22"/>
                <w:szCs w:val="22"/>
                <w:lang w:val="en-US"/>
              </w:rPr>
            </w:pPr>
            <w:r w:rsidRPr="00353282">
              <w:rPr>
                <w:rFonts w:ascii="Symbol" w:eastAsia="Times New Roman" w:hAnsi="Symbol"/>
                <w:b/>
                <w:bCs/>
                <w:color w:val="000000"/>
                <w:sz w:val="22"/>
                <w:szCs w:val="22"/>
                <w:lang w:val="en-US"/>
              </w:rPr>
              <w:t>D</w:t>
            </w:r>
            <w:r w:rsidRPr="00353282">
              <w:rPr>
                <w:rFonts w:eastAsia="Times New Roman"/>
                <w:b/>
                <w:bCs/>
                <w:color w:val="000000"/>
                <w:sz w:val="22"/>
                <w:szCs w:val="22"/>
                <w:vertAlign w:val="subscript"/>
                <w:lang w:val="en-US"/>
              </w:rPr>
              <w:t>FS</w:t>
            </w:r>
            <w:r w:rsidRPr="00353282">
              <w:rPr>
                <w:rFonts w:eastAsia="Times New Roman"/>
                <w:b/>
                <w:bCs/>
                <w:color w:val="000000"/>
                <w:sz w:val="22"/>
                <w:szCs w:val="22"/>
                <w:lang w:val="en-US"/>
              </w:rPr>
              <w:t xml:space="preserve"> [dB]</w:t>
            </w:r>
          </w:p>
        </w:tc>
        <w:tc>
          <w:tcPr>
            <w:tcW w:w="3866" w:type="dxa"/>
            <w:gridSpan w:val="4"/>
            <w:tcBorders>
              <w:top w:val="single" w:sz="4" w:space="0" w:color="auto"/>
              <w:left w:val="nil"/>
              <w:bottom w:val="single" w:sz="4" w:space="0" w:color="auto"/>
              <w:right w:val="single" w:sz="4" w:space="0" w:color="auto"/>
            </w:tcBorders>
            <w:shd w:val="clear" w:color="auto" w:fill="auto"/>
            <w:noWrap/>
            <w:vAlign w:val="bottom"/>
            <w:hideMark/>
          </w:tcPr>
          <w:p w14:paraId="700BCD6A"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Offset</w:t>
            </w:r>
            <w:r w:rsidRPr="00353282">
              <w:rPr>
                <w:rFonts w:eastAsia="Times New Roman"/>
                <w:b/>
                <w:bCs/>
                <w:color w:val="000000"/>
                <w:sz w:val="22"/>
                <w:szCs w:val="22"/>
                <w:vertAlign w:val="subscript"/>
                <w:lang w:val="en-US"/>
              </w:rPr>
              <w:t>5%CDF</w:t>
            </w:r>
            <w:r w:rsidRPr="00353282">
              <w:rPr>
                <w:rFonts w:eastAsia="Times New Roman"/>
                <w:b/>
                <w:bCs/>
                <w:color w:val="000000"/>
                <w:sz w:val="22"/>
                <w:szCs w:val="22"/>
                <w:lang w:val="en-US"/>
              </w:rPr>
              <w:t xml:space="preserve"> [dB]</w:t>
            </w:r>
          </w:p>
        </w:tc>
      </w:tr>
      <w:tr w:rsidR="00353282" w:rsidRPr="00353282" w14:paraId="2586934A" w14:textId="77777777" w:rsidTr="00512083">
        <w:trPr>
          <w:trHeight w:val="564"/>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01A0EEF" w14:textId="77777777" w:rsidR="00353282" w:rsidRPr="00353282" w:rsidRDefault="00353282" w:rsidP="00353282">
            <w:pPr>
              <w:spacing w:after="0"/>
              <w:rPr>
                <w:rFonts w:eastAsia="Times New Roman"/>
                <w:b/>
                <w:bCs/>
                <w:color w:val="000000"/>
                <w:sz w:val="22"/>
                <w:szCs w:val="22"/>
                <w:lang w:val="en-US"/>
              </w:rPr>
            </w:pPr>
          </w:p>
        </w:tc>
        <w:tc>
          <w:tcPr>
            <w:tcW w:w="986" w:type="dxa"/>
            <w:tcBorders>
              <w:top w:val="nil"/>
              <w:left w:val="nil"/>
              <w:bottom w:val="single" w:sz="4" w:space="0" w:color="auto"/>
              <w:right w:val="single" w:sz="4" w:space="0" w:color="auto"/>
            </w:tcBorders>
            <w:shd w:val="clear" w:color="auto" w:fill="auto"/>
            <w:vAlign w:val="bottom"/>
            <w:hideMark/>
          </w:tcPr>
          <w:p w14:paraId="62BBDDA9"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8x2 with 130x260</w:t>
            </w:r>
          </w:p>
        </w:tc>
        <w:tc>
          <w:tcPr>
            <w:tcW w:w="960" w:type="dxa"/>
            <w:tcBorders>
              <w:top w:val="nil"/>
              <w:left w:val="nil"/>
              <w:bottom w:val="single" w:sz="4" w:space="0" w:color="auto"/>
              <w:right w:val="single" w:sz="4" w:space="0" w:color="auto"/>
            </w:tcBorders>
            <w:shd w:val="clear" w:color="auto" w:fill="auto"/>
            <w:vAlign w:val="bottom"/>
            <w:hideMark/>
          </w:tcPr>
          <w:p w14:paraId="5C337961"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8x2 with 90x90</w:t>
            </w:r>
          </w:p>
        </w:tc>
        <w:tc>
          <w:tcPr>
            <w:tcW w:w="960" w:type="dxa"/>
            <w:tcBorders>
              <w:top w:val="nil"/>
              <w:left w:val="nil"/>
              <w:bottom w:val="single" w:sz="4" w:space="0" w:color="auto"/>
              <w:right w:val="single" w:sz="4" w:space="0" w:color="auto"/>
            </w:tcBorders>
            <w:shd w:val="clear" w:color="auto" w:fill="auto"/>
            <w:vAlign w:val="bottom"/>
            <w:hideMark/>
          </w:tcPr>
          <w:p w14:paraId="3DC4680A"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6x2 with 90x90</w:t>
            </w:r>
          </w:p>
        </w:tc>
        <w:tc>
          <w:tcPr>
            <w:tcW w:w="960" w:type="dxa"/>
            <w:tcBorders>
              <w:top w:val="nil"/>
              <w:left w:val="nil"/>
              <w:bottom w:val="single" w:sz="4" w:space="0" w:color="auto"/>
              <w:right w:val="single" w:sz="4" w:space="0" w:color="auto"/>
            </w:tcBorders>
            <w:shd w:val="clear" w:color="auto" w:fill="auto"/>
            <w:vAlign w:val="bottom"/>
            <w:hideMark/>
          </w:tcPr>
          <w:p w14:paraId="32D80D64"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4x2 with 90x90</w:t>
            </w:r>
          </w:p>
        </w:tc>
      </w:tr>
      <w:tr w:rsidR="00353282" w:rsidRPr="00353282" w14:paraId="2F5F85B4"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CD4F2E"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0</w:t>
            </w:r>
          </w:p>
        </w:tc>
        <w:tc>
          <w:tcPr>
            <w:tcW w:w="986" w:type="dxa"/>
            <w:tcBorders>
              <w:top w:val="nil"/>
              <w:left w:val="nil"/>
              <w:bottom w:val="single" w:sz="4" w:space="0" w:color="auto"/>
              <w:right w:val="single" w:sz="4" w:space="0" w:color="auto"/>
            </w:tcBorders>
            <w:shd w:val="clear" w:color="auto" w:fill="auto"/>
            <w:noWrap/>
            <w:vAlign w:val="bottom"/>
            <w:hideMark/>
          </w:tcPr>
          <w:p w14:paraId="7D63749E"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0.50</w:t>
            </w:r>
          </w:p>
        </w:tc>
        <w:tc>
          <w:tcPr>
            <w:tcW w:w="960" w:type="dxa"/>
            <w:tcBorders>
              <w:top w:val="nil"/>
              <w:left w:val="nil"/>
              <w:bottom w:val="single" w:sz="4" w:space="0" w:color="auto"/>
              <w:right w:val="single" w:sz="4" w:space="0" w:color="auto"/>
            </w:tcBorders>
            <w:shd w:val="clear" w:color="auto" w:fill="auto"/>
            <w:noWrap/>
            <w:vAlign w:val="bottom"/>
            <w:hideMark/>
          </w:tcPr>
          <w:p w14:paraId="6B7DDA97"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0.95</w:t>
            </w:r>
          </w:p>
        </w:tc>
        <w:tc>
          <w:tcPr>
            <w:tcW w:w="960" w:type="dxa"/>
            <w:tcBorders>
              <w:top w:val="nil"/>
              <w:left w:val="nil"/>
              <w:bottom w:val="single" w:sz="4" w:space="0" w:color="auto"/>
              <w:right w:val="single" w:sz="4" w:space="0" w:color="auto"/>
            </w:tcBorders>
            <w:shd w:val="clear" w:color="auto" w:fill="auto"/>
            <w:noWrap/>
            <w:vAlign w:val="bottom"/>
            <w:hideMark/>
          </w:tcPr>
          <w:p w14:paraId="5637C32C"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0.81</w:t>
            </w:r>
          </w:p>
        </w:tc>
        <w:tc>
          <w:tcPr>
            <w:tcW w:w="960" w:type="dxa"/>
            <w:tcBorders>
              <w:top w:val="nil"/>
              <w:left w:val="nil"/>
              <w:bottom w:val="single" w:sz="4" w:space="0" w:color="auto"/>
              <w:right w:val="single" w:sz="4" w:space="0" w:color="auto"/>
            </w:tcBorders>
            <w:shd w:val="clear" w:color="auto" w:fill="auto"/>
            <w:noWrap/>
            <w:vAlign w:val="bottom"/>
            <w:hideMark/>
          </w:tcPr>
          <w:p w14:paraId="3447539D"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0.25</w:t>
            </w:r>
          </w:p>
        </w:tc>
      </w:tr>
      <w:tr w:rsidR="00353282" w:rsidRPr="00353282" w14:paraId="10939FA6"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9911CB"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0.5</w:t>
            </w:r>
          </w:p>
        </w:tc>
        <w:tc>
          <w:tcPr>
            <w:tcW w:w="986" w:type="dxa"/>
            <w:tcBorders>
              <w:top w:val="nil"/>
              <w:left w:val="nil"/>
              <w:bottom w:val="single" w:sz="4" w:space="0" w:color="auto"/>
              <w:right w:val="single" w:sz="4" w:space="0" w:color="auto"/>
            </w:tcBorders>
            <w:shd w:val="clear" w:color="auto" w:fill="auto"/>
            <w:noWrap/>
            <w:vAlign w:val="bottom"/>
            <w:hideMark/>
          </w:tcPr>
          <w:p w14:paraId="514C9CEB"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0.41</w:t>
            </w:r>
          </w:p>
        </w:tc>
        <w:tc>
          <w:tcPr>
            <w:tcW w:w="960" w:type="dxa"/>
            <w:tcBorders>
              <w:top w:val="nil"/>
              <w:left w:val="nil"/>
              <w:bottom w:val="single" w:sz="4" w:space="0" w:color="auto"/>
              <w:right w:val="single" w:sz="4" w:space="0" w:color="auto"/>
            </w:tcBorders>
            <w:shd w:val="clear" w:color="auto" w:fill="auto"/>
            <w:noWrap/>
            <w:vAlign w:val="bottom"/>
            <w:hideMark/>
          </w:tcPr>
          <w:p w14:paraId="032CCD1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0.83</w:t>
            </w:r>
          </w:p>
        </w:tc>
        <w:tc>
          <w:tcPr>
            <w:tcW w:w="960" w:type="dxa"/>
            <w:tcBorders>
              <w:top w:val="nil"/>
              <w:left w:val="nil"/>
              <w:bottom w:val="single" w:sz="4" w:space="0" w:color="auto"/>
              <w:right w:val="single" w:sz="4" w:space="0" w:color="auto"/>
            </w:tcBorders>
            <w:shd w:val="clear" w:color="auto" w:fill="auto"/>
            <w:noWrap/>
            <w:vAlign w:val="bottom"/>
            <w:hideMark/>
          </w:tcPr>
          <w:p w14:paraId="68C4F6DF"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0.59</w:t>
            </w:r>
          </w:p>
        </w:tc>
        <w:tc>
          <w:tcPr>
            <w:tcW w:w="960" w:type="dxa"/>
            <w:tcBorders>
              <w:top w:val="nil"/>
              <w:left w:val="nil"/>
              <w:bottom w:val="single" w:sz="4" w:space="0" w:color="auto"/>
              <w:right w:val="single" w:sz="4" w:space="0" w:color="auto"/>
            </w:tcBorders>
            <w:shd w:val="clear" w:color="auto" w:fill="auto"/>
            <w:noWrap/>
            <w:vAlign w:val="bottom"/>
            <w:hideMark/>
          </w:tcPr>
          <w:p w14:paraId="673FAB18"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highlight w:val="yellow"/>
                <w:lang w:val="en-US"/>
              </w:rPr>
              <w:t>0.19</w:t>
            </w:r>
          </w:p>
        </w:tc>
      </w:tr>
      <w:tr w:rsidR="00353282" w:rsidRPr="00353282" w14:paraId="27088C40"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605450"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lastRenderedPageBreak/>
              <w:t>1</w:t>
            </w:r>
          </w:p>
        </w:tc>
        <w:tc>
          <w:tcPr>
            <w:tcW w:w="986" w:type="dxa"/>
            <w:tcBorders>
              <w:top w:val="nil"/>
              <w:left w:val="nil"/>
              <w:bottom w:val="single" w:sz="4" w:space="0" w:color="auto"/>
              <w:right w:val="single" w:sz="4" w:space="0" w:color="auto"/>
            </w:tcBorders>
            <w:shd w:val="clear" w:color="auto" w:fill="auto"/>
            <w:noWrap/>
            <w:vAlign w:val="bottom"/>
            <w:hideMark/>
          </w:tcPr>
          <w:p w14:paraId="2C8F2C9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0.38</w:t>
            </w:r>
          </w:p>
        </w:tc>
        <w:tc>
          <w:tcPr>
            <w:tcW w:w="960" w:type="dxa"/>
            <w:tcBorders>
              <w:top w:val="nil"/>
              <w:left w:val="nil"/>
              <w:bottom w:val="single" w:sz="4" w:space="0" w:color="auto"/>
              <w:right w:val="single" w:sz="4" w:space="0" w:color="auto"/>
            </w:tcBorders>
            <w:shd w:val="clear" w:color="auto" w:fill="auto"/>
            <w:noWrap/>
            <w:vAlign w:val="bottom"/>
            <w:hideMark/>
          </w:tcPr>
          <w:p w14:paraId="0BAEB184"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0.78</w:t>
            </w:r>
          </w:p>
        </w:tc>
        <w:tc>
          <w:tcPr>
            <w:tcW w:w="960" w:type="dxa"/>
            <w:tcBorders>
              <w:top w:val="nil"/>
              <w:left w:val="nil"/>
              <w:bottom w:val="single" w:sz="4" w:space="0" w:color="auto"/>
              <w:right w:val="single" w:sz="4" w:space="0" w:color="auto"/>
            </w:tcBorders>
            <w:shd w:val="clear" w:color="auto" w:fill="auto"/>
            <w:noWrap/>
            <w:vAlign w:val="bottom"/>
            <w:hideMark/>
          </w:tcPr>
          <w:p w14:paraId="47DCD6D1"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0.38</w:t>
            </w:r>
          </w:p>
        </w:tc>
        <w:tc>
          <w:tcPr>
            <w:tcW w:w="960" w:type="dxa"/>
            <w:tcBorders>
              <w:top w:val="nil"/>
              <w:left w:val="nil"/>
              <w:bottom w:val="single" w:sz="4" w:space="0" w:color="auto"/>
              <w:right w:val="single" w:sz="4" w:space="0" w:color="auto"/>
            </w:tcBorders>
            <w:shd w:val="clear" w:color="auto" w:fill="auto"/>
            <w:noWrap/>
            <w:vAlign w:val="bottom"/>
            <w:hideMark/>
          </w:tcPr>
          <w:p w14:paraId="7E29DCCC"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7757FD6F"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F93CC2"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1.5</w:t>
            </w:r>
          </w:p>
        </w:tc>
        <w:tc>
          <w:tcPr>
            <w:tcW w:w="986" w:type="dxa"/>
            <w:tcBorders>
              <w:top w:val="nil"/>
              <w:left w:val="nil"/>
              <w:bottom w:val="single" w:sz="4" w:space="0" w:color="auto"/>
              <w:right w:val="single" w:sz="4" w:space="0" w:color="auto"/>
            </w:tcBorders>
            <w:shd w:val="clear" w:color="auto" w:fill="auto"/>
            <w:noWrap/>
            <w:vAlign w:val="bottom"/>
            <w:hideMark/>
          </w:tcPr>
          <w:p w14:paraId="2D9C993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0.37</w:t>
            </w:r>
          </w:p>
        </w:tc>
        <w:tc>
          <w:tcPr>
            <w:tcW w:w="960" w:type="dxa"/>
            <w:tcBorders>
              <w:top w:val="nil"/>
              <w:left w:val="nil"/>
              <w:bottom w:val="single" w:sz="4" w:space="0" w:color="auto"/>
              <w:right w:val="single" w:sz="4" w:space="0" w:color="auto"/>
            </w:tcBorders>
            <w:shd w:val="clear" w:color="auto" w:fill="auto"/>
            <w:noWrap/>
            <w:vAlign w:val="bottom"/>
            <w:hideMark/>
          </w:tcPr>
          <w:p w14:paraId="6BAEE2C4"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0.74</w:t>
            </w:r>
          </w:p>
        </w:tc>
        <w:tc>
          <w:tcPr>
            <w:tcW w:w="960" w:type="dxa"/>
            <w:tcBorders>
              <w:top w:val="nil"/>
              <w:left w:val="nil"/>
              <w:bottom w:val="single" w:sz="4" w:space="0" w:color="auto"/>
              <w:right w:val="single" w:sz="4" w:space="0" w:color="auto"/>
            </w:tcBorders>
            <w:shd w:val="clear" w:color="auto" w:fill="auto"/>
            <w:noWrap/>
            <w:vAlign w:val="bottom"/>
            <w:hideMark/>
          </w:tcPr>
          <w:p w14:paraId="2F3E68D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highlight w:val="yellow"/>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08491930"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3C7D8E99"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A2719B"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2</w:t>
            </w:r>
          </w:p>
        </w:tc>
        <w:tc>
          <w:tcPr>
            <w:tcW w:w="986" w:type="dxa"/>
            <w:tcBorders>
              <w:top w:val="nil"/>
              <w:left w:val="nil"/>
              <w:bottom w:val="single" w:sz="4" w:space="0" w:color="auto"/>
              <w:right w:val="single" w:sz="4" w:space="0" w:color="auto"/>
            </w:tcBorders>
            <w:shd w:val="clear" w:color="auto" w:fill="auto"/>
            <w:noWrap/>
            <w:vAlign w:val="bottom"/>
            <w:hideMark/>
          </w:tcPr>
          <w:p w14:paraId="43ECF88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0.36</w:t>
            </w:r>
          </w:p>
        </w:tc>
        <w:tc>
          <w:tcPr>
            <w:tcW w:w="960" w:type="dxa"/>
            <w:tcBorders>
              <w:top w:val="nil"/>
              <w:left w:val="nil"/>
              <w:bottom w:val="single" w:sz="4" w:space="0" w:color="auto"/>
              <w:right w:val="single" w:sz="4" w:space="0" w:color="auto"/>
            </w:tcBorders>
            <w:shd w:val="clear" w:color="auto" w:fill="auto"/>
            <w:noWrap/>
            <w:vAlign w:val="bottom"/>
            <w:hideMark/>
          </w:tcPr>
          <w:p w14:paraId="75078691"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0.63</w:t>
            </w:r>
          </w:p>
        </w:tc>
        <w:tc>
          <w:tcPr>
            <w:tcW w:w="960" w:type="dxa"/>
            <w:tcBorders>
              <w:top w:val="nil"/>
              <w:left w:val="nil"/>
              <w:bottom w:val="single" w:sz="4" w:space="0" w:color="auto"/>
              <w:right w:val="single" w:sz="4" w:space="0" w:color="auto"/>
            </w:tcBorders>
            <w:shd w:val="clear" w:color="auto" w:fill="auto"/>
            <w:noWrap/>
            <w:vAlign w:val="bottom"/>
            <w:hideMark/>
          </w:tcPr>
          <w:p w14:paraId="3CC270F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0A74C385"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74463104"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D44FC9"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2.5</w:t>
            </w:r>
          </w:p>
        </w:tc>
        <w:tc>
          <w:tcPr>
            <w:tcW w:w="986" w:type="dxa"/>
            <w:tcBorders>
              <w:top w:val="nil"/>
              <w:left w:val="nil"/>
              <w:bottom w:val="single" w:sz="4" w:space="0" w:color="auto"/>
              <w:right w:val="single" w:sz="4" w:space="0" w:color="auto"/>
            </w:tcBorders>
            <w:shd w:val="clear" w:color="auto" w:fill="auto"/>
            <w:noWrap/>
            <w:vAlign w:val="bottom"/>
            <w:hideMark/>
          </w:tcPr>
          <w:p w14:paraId="6705A171"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highlight w:val="yellow"/>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5E0F5A92"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0.55</w:t>
            </w:r>
          </w:p>
        </w:tc>
        <w:tc>
          <w:tcPr>
            <w:tcW w:w="960" w:type="dxa"/>
            <w:tcBorders>
              <w:top w:val="nil"/>
              <w:left w:val="nil"/>
              <w:bottom w:val="single" w:sz="4" w:space="0" w:color="auto"/>
              <w:right w:val="single" w:sz="4" w:space="0" w:color="auto"/>
            </w:tcBorders>
            <w:shd w:val="clear" w:color="auto" w:fill="auto"/>
            <w:noWrap/>
            <w:vAlign w:val="bottom"/>
            <w:hideMark/>
          </w:tcPr>
          <w:p w14:paraId="0E1269CF"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7371EAB6"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0C7AFF76"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D34BAE"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3</w:t>
            </w:r>
          </w:p>
        </w:tc>
        <w:tc>
          <w:tcPr>
            <w:tcW w:w="986" w:type="dxa"/>
            <w:tcBorders>
              <w:top w:val="nil"/>
              <w:left w:val="nil"/>
              <w:bottom w:val="single" w:sz="4" w:space="0" w:color="auto"/>
              <w:right w:val="single" w:sz="4" w:space="0" w:color="auto"/>
            </w:tcBorders>
            <w:shd w:val="clear" w:color="auto" w:fill="auto"/>
            <w:noWrap/>
            <w:vAlign w:val="bottom"/>
            <w:hideMark/>
          </w:tcPr>
          <w:p w14:paraId="1C0B3B56"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75F02602"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highlight w:val="yellow"/>
                <w:lang w:val="en-US"/>
              </w:rPr>
              <w:t>0.51</w:t>
            </w:r>
          </w:p>
        </w:tc>
        <w:tc>
          <w:tcPr>
            <w:tcW w:w="960" w:type="dxa"/>
            <w:tcBorders>
              <w:top w:val="nil"/>
              <w:left w:val="nil"/>
              <w:bottom w:val="single" w:sz="4" w:space="0" w:color="auto"/>
              <w:right w:val="single" w:sz="4" w:space="0" w:color="auto"/>
            </w:tcBorders>
            <w:shd w:val="clear" w:color="auto" w:fill="auto"/>
            <w:noWrap/>
            <w:vAlign w:val="bottom"/>
            <w:hideMark/>
          </w:tcPr>
          <w:p w14:paraId="18EF1DC7"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2856294C"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72BB4D58"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A703D8"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3.5</w:t>
            </w:r>
          </w:p>
        </w:tc>
        <w:tc>
          <w:tcPr>
            <w:tcW w:w="986" w:type="dxa"/>
            <w:tcBorders>
              <w:top w:val="nil"/>
              <w:left w:val="nil"/>
              <w:bottom w:val="single" w:sz="4" w:space="0" w:color="auto"/>
              <w:right w:val="single" w:sz="4" w:space="0" w:color="auto"/>
            </w:tcBorders>
            <w:shd w:val="clear" w:color="auto" w:fill="auto"/>
            <w:noWrap/>
            <w:vAlign w:val="bottom"/>
            <w:hideMark/>
          </w:tcPr>
          <w:p w14:paraId="534B553A"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0C117128"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0.51</w:t>
            </w:r>
          </w:p>
        </w:tc>
        <w:tc>
          <w:tcPr>
            <w:tcW w:w="960" w:type="dxa"/>
            <w:tcBorders>
              <w:top w:val="nil"/>
              <w:left w:val="nil"/>
              <w:bottom w:val="single" w:sz="4" w:space="0" w:color="auto"/>
              <w:right w:val="single" w:sz="4" w:space="0" w:color="auto"/>
            </w:tcBorders>
            <w:shd w:val="clear" w:color="auto" w:fill="auto"/>
            <w:noWrap/>
            <w:vAlign w:val="bottom"/>
            <w:hideMark/>
          </w:tcPr>
          <w:p w14:paraId="142ED244"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63454029"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32301E3E"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30AC1"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4</w:t>
            </w:r>
          </w:p>
        </w:tc>
        <w:tc>
          <w:tcPr>
            <w:tcW w:w="986" w:type="dxa"/>
            <w:tcBorders>
              <w:top w:val="nil"/>
              <w:left w:val="nil"/>
              <w:bottom w:val="single" w:sz="4" w:space="0" w:color="auto"/>
              <w:right w:val="single" w:sz="4" w:space="0" w:color="auto"/>
            </w:tcBorders>
            <w:shd w:val="clear" w:color="auto" w:fill="auto"/>
            <w:noWrap/>
            <w:vAlign w:val="bottom"/>
            <w:hideMark/>
          </w:tcPr>
          <w:p w14:paraId="2210433D"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64F04CAE"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0.51</w:t>
            </w:r>
          </w:p>
        </w:tc>
        <w:tc>
          <w:tcPr>
            <w:tcW w:w="960" w:type="dxa"/>
            <w:tcBorders>
              <w:top w:val="nil"/>
              <w:left w:val="nil"/>
              <w:bottom w:val="single" w:sz="4" w:space="0" w:color="auto"/>
              <w:right w:val="single" w:sz="4" w:space="0" w:color="auto"/>
            </w:tcBorders>
            <w:shd w:val="clear" w:color="auto" w:fill="auto"/>
            <w:noWrap/>
            <w:vAlign w:val="bottom"/>
            <w:hideMark/>
          </w:tcPr>
          <w:p w14:paraId="71BAA106"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1FC06003"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7E17FD6A" w14:textId="77777777" w:rsidTr="00512083">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05117A"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4.5</w:t>
            </w:r>
          </w:p>
        </w:tc>
        <w:tc>
          <w:tcPr>
            <w:tcW w:w="986" w:type="dxa"/>
            <w:tcBorders>
              <w:top w:val="nil"/>
              <w:left w:val="nil"/>
              <w:bottom w:val="single" w:sz="4" w:space="0" w:color="auto"/>
              <w:right w:val="single" w:sz="4" w:space="0" w:color="auto"/>
            </w:tcBorders>
            <w:shd w:val="clear" w:color="auto" w:fill="auto"/>
            <w:noWrap/>
            <w:vAlign w:val="bottom"/>
            <w:hideMark/>
          </w:tcPr>
          <w:p w14:paraId="0C7C772D"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1DF4A495"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0.51</w:t>
            </w:r>
          </w:p>
        </w:tc>
        <w:tc>
          <w:tcPr>
            <w:tcW w:w="960" w:type="dxa"/>
            <w:tcBorders>
              <w:top w:val="nil"/>
              <w:left w:val="nil"/>
              <w:bottom w:val="single" w:sz="4" w:space="0" w:color="auto"/>
              <w:right w:val="single" w:sz="4" w:space="0" w:color="auto"/>
            </w:tcBorders>
            <w:shd w:val="clear" w:color="auto" w:fill="auto"/>
            <w:noWrap/>
            <w:vAlign w:val="bottom"/>
            <w:hideMark/>
          </w:tcPr>
          <w:p w14:paraId="4D5ABA8D"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2CB38592"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353282" w:rsidRPr="00353282" w14:paraId="3D004AFB" w14:textId="77777777" w:rsidTr="0054125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61C15E" w14:textId="77777777" w:rsidR="00353282" w:rsidRPr="00353282" w:rsidRDefault="00353282" w:rsidP="00353282">
            <w:pPr>
              <w:spacing w:after="0"/>
              <w:jc w:val="center"/>
              <w:rPr>
                <w:rFonts w:eastAsia="Times New Roman"/>
                <w:b/>
                <w:bCs/>
                <w:color w:val="000000"/>
                <w:sz w:val="22"/>
                <w:szCs w:val="22"/>
                <w:lang w:val="en-US"/>
              </w:rPr>
            </w:pPr>
            <w:r w:rsidRPr="00353282">
              <w:rPr>
                <w:rFonts w:eastAsia="Times New Roman"/>
                <w:b/>
                <w:bCs/>
                <w:color w:val="000000"/>
                <w:sz w:val="22"/>
                <w:szCs w:val="22"/>
                <w:lang w:val="en-US"/>
              </w:rPr>
              <w:t>5</w:t>
            </w:r>
          </w:p>
        </w:tc>
        <w:tc>
          <w:tcPr>
            <w:tcW w:w="986" w:type="dxa"/>
            <w:tcBorders>
              <w:top w:val="nil"/>
              <w:left w:val="nil"/>
              <w:bottom w:val="single" w:sz="4" w:space="0" w:color="auto"/>
              <w:right w:val="single" w:sz="4" w:space="0" w:color="auto"/>
            </w:tcBorders>
            <w:shd w:val="clear" w:color="auto" w:fill="auto"/>
            <w:noWrap/>
            <w:vAlign w:val="bottom"/>
            <w:hideMark/>
          </w:tcPr>
          <w:p w14:paraId="364428B6"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noWrap/>
            <w:vAlign w:val="bottom"/>
            <w:hideMark/>
          </w:tcPr>
          <w:p w14:paraId="6FDAA7CE"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0.51</w:t>
            </w:r>
          </w:p>
        </w:tc>
        <w:tc>
          <w:tcPr>
            <w:tcW w:w="960" w:type="dxa"/>
            <w:tcBorders>
              <w:top w:val="nil"/>
              <w:left w:val="nil"/>
              <w:bottom w:val="single" w:sz="4" w:space="0" w:color="auto"/>
              <w:right w:val="single" w:sz="4" w:space="0" w:color="auto"/>
            </w:tcBorders>
            <w:shd w:val="clear" w:color="auto" w:fill="auto"/>
            <w:noWrap/>
            <w:vAlign w:val="bottom"/>
            <w:hideMark/>
          </w:tcPr>
          <w:p w14:paraId="326473F0"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0.34</w:t>
            </w:r>
          </w:p>
        </w:tc>
        <w:tc>
          <w:tcPr>
            <w:tcW w:w="960" w:type="dxa"/>
            <w:tcBorders>
              <w:top w:val="nil"/>
              <w:left w:val="nil"/>
              <w:bottom w:val="single" w:sz="4" w:space="0" w:color="auto"/>
              <w:right w:val="single" w:sz="4" w:space="0" w:color="auto"/>
            </w:tcBorders>
            <w:shd w:val="clear" w:color="auto" w:fill="auto"/>
            <w:noWrap/>
            <w:vAlign w:val="bottom"/>
            <w:hideMark/>
          </w:tcPr>
          <w:p w14:paraId="52C07974" w14:textId="77777777" w:rsidR="00353282" w:rsidRPr="00353282" w:rsidRDefault="00353282" w:rsidP="00353282">
            <w:pPr>
              <w:spacing w:after="0"/>
              <w:jc w:val="center"/>
              <w:rPr>
                <w:rFonts w:eastAsia="Times New Roman"/>
                <w:color w:val="000000"/>
                <w:sz w:val="22"/>
                <w:szCs w:val="22"/>
                <w:lang w:val="en-US"/>
              </w:rPr>
            </w:pPr>
            <w:r w:rsidRPr="00353282">
              <w:rPr>
                <w:rFonts w:eastAsia="Times New Roman"/>
                <w:color w:val="000000"/>
                <w:sz w:val="22"/>
                <w:szCs w:val="22"/>
                <w:lang w:val="en-US"/>
              </w:rPr>
              <w:t>0.19</w:t>
            </w:r>
          </w:p>
        </w:tc>
      </w:tr>
      <w:tr w:rsidR="00541250" w:rsidRPr="00353282" w14:paraId="1183252A" w14:textId="77777777" w:rsidTr="00541250">
        <w:trPr>
          <w:trHeight w:val="288"/>
          <w:jc w:val="center"/>
        </w:trPr>
        <w:tc>
          <w:tcPr>
            <w:tcW w:w="4826"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3352FB65" w14:textId="3834C195" w:rsidR="00541250" w:rsidRPr="00353282" w:rsidRDefault="002367C0" w:rsidP="002367C0">
            <w:pPr>
              <w:spacing w:after="0"/>
              <w:rPr>
                <w:rFonts w:eastAsia="Times New Roman"/>
                <w:color w:val="000000"/>
                <w:sz w:val="22"/>
                <w:szCs w:val="22"/>
                <w:lang w:val="en-US"/>
              </w:rPr>
            </w:pPr>
            <w:r w:rsidRPr="008D3684">
              <w:rPr>
                <w:rFonts w:eastAsia="Times New Roman"/>
                <w:color w:val="000000"/>
                <w:sz w:val="22"/>
                <w:szCs w:val="22"/>
                <w:lang w:val="en-US"/>
              </w:rPr>
              <w:t xml:space="preserve">Note: Yellow highlighted cell marks </w:t>
            </w:r>
            <w:r w:rsidRPr="008D3684">
              <w:rPr>
                <w:rFonts w:ascii="Symbol" w:eastAsia="Times New Roman" w:hAnsi="Symbol"/>
                <w:color w:val="000000"/>
                <w:sz w:val="22"/>
                <w:szCs w:val="22"/>
                <w:lang w:val="en-US"/>
              </w:rPr>
              <w:t>D</w:t>
            </w:r>
            <w:r w:rsidRPr="008D3684">
              <w:rPr>
                <w:rFonts w:eastAsia="Times New Roman"/>
                <w:color w:val="000000"/>
                <w:sz w:val="22"/>
                <w:szCs w:val="22"/>
                <w:vertAlign w:val="subscript"/>
                <w:lang w:val="en-US"/>
              </w:rPr>
              <w:t>FS</w:t>
            </w:r>
            <w:r w:rsidRPr="008D3684">
              <w:rPr>
                <w:rFonts w:eastAsia="Times New Roman"/>
                <w:color w:val="000000"/>
                <w:sz w:val="22"/>
                <w:szCs w:val="22"/>
                <w:lang w:val="en-US"/>
              </w:rPr>
              <w:t xml:space="preserve"> value at which Offset</w:t>
            </w:r>
            <w:r w:rsidRPr="008D3684">
              <w:rPr>
                <w:rFonts w:eastAsia="Times New Roman"/>
                <w:color w:val="000000"/>
                <w:sz w:val="22"/>
                <w:szCs w:val="22"/>
                <w:vertAlign w:val="subscript"/>
                <w:lang w:val="en-US"/>
              </w:rPr>
              <w:t>5%</w:t>
            </w:r>
            <w:r w:rsidR="004B6E16">
              <w:rPr>
                <w:rFonts w:eastAsia="Times New Roman"/>
                <w:color w:val="000000"/>
                <w:sz w:val="22"/>
                <w:szCs w:val="22"/>
                <w:vertAlign w:val="subscript"/>
                <w:lang w:val="en-US"/>
              </w:rPr>
              <w:t>CDF</w:t>
            </w:r>
            <w:r w:rsidRPr="008D3684">
              <w:rPr>
                <w:rFonts w:eastAsia="Times New Roman"/>
                <w:color w:val="000000"/>
                <w:sz w:val="22"/>
                <w:szCs w:val="22"/>
                <w:lang w:val="en-US"/>
              </w:rPr>
              <w:t xml:space="preserve"> is stable and matches Beam Peak Search Offset</w:t>
            </w:r>
            <w:r w:rsidRPr="008D3684">
              <w:rPr>
                <w:rFonts w:eastAsia="Times New Roman"/>
                <w:color w:val="000000"/>
                <w:sz w:val="22"/>
                <w:szCs w:val="22"/>
                <w:vertAlign w:val="subscript"/>
                <w:lang w:val="en-US"/>
              </w:rPr>
              <w:t xml:space="preserve"> 5%</w:t>
            </w:r>
            <w:r w:rsidR="004B6E16">
              <w:rPr>
                <w:rFonts w:eastAsia="Times New Roman"/>
                <w:color w:val="000000"/>
                <w:sz w:val="22"/>
                <w:szCs w:val="22"/>
                <w:vertAlign w:val="subscript"/>
                <w:lang w:val="en-US"/>
              </w:rPr>
              <w:t>CDF</w:t>
            </w:r>
            <w:r w:rsidRPr="008D3684">
              <w:rPr>
                <w:rFonts w:eastAsia="Times New Roman"/>
                <w:color w:val="000000"/>
                <w:sz w:val="22"/>
                <w:szCs w:val="22"/>
                <w:lang w:val="en-US"/>
              </w:rPr>
              <w:t xml:space="preserve"> value (including beam steering assumptions)</w:t>
            </w:r>
            <w:r>
              <w:rPr>
                <w:rFonts w:eastAsia="Times New Roman"/>
                <w:color w:val="000000"/>
                <w:sz w:val="22"/>
                <w:szCs w:val="22"/>
                <w:lang w:val="en-US"/>
              </w:rPr>
              <w:t xml:space="preserve"> in </w:t>
            </w:r>
            <w:r>
              <w:rPr>
                <w:rFonts w:eastAsia="Times New Roman"/>
                <w:color w:val="000000"/>
                <w:sz w:val="22"/>
                <w:szCs w:val="22"/>
                <w:lang w:val="en-US"/>
              </w:rPr>
              <w:fldChar w:fldCharType="begin"/>
            </w:r>
            <w:r>
              <w:rPr>
                <w:rFonts w:eastAsia="Times New Roman"/>
                <w:color w:val="000000"/>
                <w:sz w:val="22"/>
                <w:szCs w:val="22"/>
                <w:lang w:val="en-US"/>
              </w:rPr>
              <w:instrText xml:space="preserve"> REF _Ref153464589 \h </w:instrText>
            </w:r>
            <w:r>
              <w:rPr>
                <w:rFonts w:eastAsia="Times New Roman"/>
                <w:color w:val="000000"/>
                <w:sz w:val="22"/>
                <w:szCs w:val="22"/>
                <w:lang w:val="en-US"/>
              </w:rPr>
            </w:r>
            <w:r>
              <w:rPr>
                <w:rFonts w:eastAsia="Times New Roman"/>
                <w:color w:val="000000"/>
                <w:sz w:val="22"/>
                <w:szCs w:val="22"/>
                <w:lang w:val="en-US"/>
              </w:rPr>
              <w:fldChar w:fldCharType="separate"/>
            </w:r>
            <w:r w:rsidR="00D038E7" w:rsidRPr="00DF232D">
              <w:rPr>
                <w:bCs/>
              </w:rPr>
              <w:t xml:space="preserve">Table </w:t>
            </w:r>
            <w:r w:rsidR="00D038E7">
              <w:rPr>
                <w:bCs/>
                <w:noProof/>
              </w:rPr>
              <w:t>4</w:t>
            </w:r>
            <w:r>
              <w:rPr>
                <w:rFonts w:eastAsia="Times New Roman"/>
                <w:color w:val="000000"/>
                <w:sz w:val="22"/>
                <w:szCs w:val="22"/>
                <w:lang w:val="en-US"/>
              </w:rPr>
              <w:fldChar w:fldCharType="end"/>
            </w:r>
            <w:r>
              <w:rPr>
                <w:rFonts w:eastAsia="Times New Roman"/>
                <w:color w:val="000000"/>
                <w:sz w:val="22"/>
                <w:szCs w:val="22"/>
                <w:lang w:val="en-US"/>
              </w:rPr>
              <w:t>.</w:t>
            </w:r>
          </w:p>
        </w:tc>
      </w:tr>
    </w:tbl>
    <w:p w14:paraId="39193037" w14:textId="2162D265" w:rsidR="00D361D6" w:rsidRDefault="00D0360A" w:rsidP="00D361D6">
      <w:r>
        <w:t>While the previous results</w:t>
      </w:r>
      <w:r w:rsidR="00DC7AC1">
        <w:t xml:space="preserve"> </w:t>
      </w:r>
      <w:r w:rsidR="0056473B">
        <w:t>were for a fixed</w:t>
      </w:r>
      <w:r w:rsidR="0080355A">
        <w:t xml:space="preserve"> grid</w:t>
      </w:r>
      <w:r w:rsidR="007A1FA9">
        <w:t xml:space="preserve"> </w:t>
      </w:r>
      <w:r w:rsidR="007D7981">
        <w:t xml:space="preserve">step size </w:t>
      </w:r>
      <w:r w:rsidR="007A1FA9">
        <w:t xml:space="preserve">of </w:t>
      </w:r>
      <w:r w:rsidR="00D43DA8" w:rsidRPr="00ED71FE">
        <w:rPr>
          <w:rFonts w:ascii="Symbol" w:hAnsi="Symbol"/>
        </w:rPr>
        <w:t>Dq</w:t>
      </w:r>
      <w:r w:rsidR="00D43DA8">
        <w:t>=</w:t>
      </w:r>
      <w:r w:rsidR="00D43DA8" w:rsidRPr="00ED71FE">
        <w:rPr>
          <w:rFonts w:ascii="Symbol" w:hAnsi="Symbol"/>
        </w:rPr>
        <w:t>Df</w:t>
      </w:r>
      <w:r w:rsidR="00D43DA8">
        <w:t>=7.5° for the fine grid for all</w:t>
      </w:r>
      <w:r w:rsidR="007D7981">
        <w:t xml:space="preserve"> antenna configurations, the </w:t>
      </w:r>
      <w:r w:rsidR="00B97F95">
        <w:t>following</w:t>
      </w:r>
      <w:r w:rsidR="007D7981">
        <w:t xml:space="preserve"> investigations focus on </w:t>
      </w:r>
      <w:r w:rsidR="000D0BF2">
        <w:t xml:space="preserve">fine measurement grid step sizes that match the minimum requirement of </w:t>
      </w:r>
      <w:r w:rsidR="000C2152">
        <w:fldChar w:fldCharType="begin"/>
      </w:r>
      <w:r w:rsidR="000C2152">
        <w:instrText xml:space="preserve"> REF _Ref153464589 \h </w:instrText>
      </w:r>
      <w:r w:rsidR="000C2152">
        <w:fldChar w:fldCharType="separate"/>
      </w:r>
      <w:r w:rsidR="00D038E7" w:rsidRPr="00DF232D">
        <w:rPr>
          <w:bCs/>
        </w:rPr>
        <w:t xml:space="preserve">Table </w:t>
      </w:r>
      <w:r w:rsidR="00D038E7">
        <w:rPr>
          <w:bCs/>
          <w:noProof/>
        </w:rPr>
        <w:t>4</w:t>
      </w:r>
      <w:r w:rsidR="000C2152">
        <w:fldChar w:fldCharType="end"/>
      </w:r>
      <w:r w:rsidR="000C2152">
        <w:t xml:space="preserve">, i.e., </w:t>
      </w:r>
      <w:r w:rsidR="000C2152" w:rsidRPr="00ED71FE">
        <w:rPr>
          <w:rFonts w:ascii="Symbol" w:hAnsi="Symbol"/>
        </w:rPr>
        <w:t>Dq</w:t>
      </w:r>
      <w:r w:rsidR="000C2152">
        <w:t>=</w:t>
      </w:r>
      <w:r w:rsidR="000C2152" w:rsidRPr="00ED71FE">
        <w:rPr>
          <w:rFonts w:ascii="Symbol" w:hAnsi="Symbol"/>
        </w:rPr>
        <w:t>Df</w:t>
      </w:r>
      <w:r w:rsidR="000C2152">
        <w:t>=</w:t>
      </w:r>
      <w:r w:rsidR="007A63AA">
        <w:t>9</w:t>
      </w:r>
      <w:r w:rsidR="000C2152">
        <w:t xml:space="preserve">° for </w:t>
      </w:r>
      <w:r w:rsidR="007A63AA">
        <w:t xml:space="preserve">6x2 and </w:t>
      </w:r>
      <w:r w:rsidR="007A63AA" w:rsidRPr="00ED71FE">
        <w:rPr>
          <w:rFonts w:ascii="Symbol" w:hAnsi="Symbol"/>
        </w:rPr>
        <w:t>Dq</w:t>
      </w:r>
      <w:r w:rsidR="007A63AA">
        <w:t>=</w:t>
      </w:r>
      <w:r w:rsidR="007A63AA" w:rsidRPr="00ED71FE">
        <w:rPr>
          <w:rFonts w:ascii="Symbol" w:hAnsi="Symbol"/>
        </w:rPr>
        <w:t>Df</w:t>
      </w:r>
      <w:r w:rsidR="007A63AA">
        <w:t>=12° for 4x2 antenna configurations</w:t>
      </w:r>
      <w:r w:rsidR="002C3BD7">
        <w:t xml:space="preserve"> with a coarse measurement gr</w:t>
      </w:r>
      <w:r w:rsidR="00034B4B">
        <w:t xml:space="preserve">id step size of </w:t>
      </w:r>
      <w:r w:rsidR="00034B4B" w:rsidRPr="00ED71FE">
        <w:rPr>
          <w:rFonts w:ascii="Symbol" w:hAnsi="Symbol"/>
        </w:rPr>
        <w:t>Dq</w:t>
      </w:r>
      <w:r w:rsidR="00034B4B">
        <w:t>=</w:t>
      </w:r>
      <w:r w:rsidR="00034B4B" w:rsidRPr="00ED71FE">
        <w:rPr>
          <w:rFonts w:ascii="Symbol" w:hAnsi="Symbol"/>
        </w:rPr>
        <w:t>Df</w:t>
      </w:r>
      <w:r w:rsidR="00034B4B">
        <w:t>=15°</w:t>
      </w:r>
      <w:r w:rsidR="009C49AB">
        <w:t xml:space="preserve"> which matches the required minimum step size for spherical coverage test cases</w:t>
      </w:r>
      <w:r w:rsidR="007A63AA">
        <w:t xml:space="preserve">. </w:t>
      </w:r>
    </w:p>
    <w:p w14:paraId="41BA06E9" w14:textId="435BB7CB" w:rsidR="00D361D6" w:rsidRDefault="00D361D6" w:rsidP="00D361D6">
      <w:r>
        <w:t xml:space="preserve">For each coarse grid point within the </w:t>
      </w:r>
      <w:r w:rsidRPr="00A34BEE">
        <w:rPr>
          <w:rFonts w:ascii="Symbol" w:hAnsi="Symbol"/>
        </w:rPr>
        <w:t>D</w:t>
      </w:r>
      <w:r w:rsidRPr="00A34BEE">
        <w:rPr>
          <w:vertAlign w:val="subscript"/>
        </w:rPr>
        <w:t>FS</w:t>
      </w:r>
      <w:r>
        <w:t xml:space="preserve"> region, grid points on the fine grid within a conical region around the grid point are identified.</w:t>
      </w:r>
      <w:r w:rsidR="00034B4B">
        <w:t xml:space="preserve"> Clearly, for the 6x2 and 4x2 configuration, the coarse and fine</w:t>
      </w:r>
      <w:r w:rsidR="009E0DAF">
        <w:t xml:space="preserve"> grid step sizes are no longer an integer multiple of each </w:t>
      </w:r>
      <w:r w:rsidR="00F05F95">
        <w:t>other and the previously used approach to select the 8 closest neighbours of the coar</w:t>
      </w:r>
      <w:r w:rsidR="00CC3457">
        <w:t xml:space="preserve">se grid point, </w:t>
      </w:r>
      <w:r w:rsidR="00A25467" w:rsidRPr="00134124">
        <w:t>Figure M.2.2-3</w:t>
      </w:r>
      <w:r w:rsidR="00A25467">
        <w:t xml:space="preserve"> of </w:t>
      </w:r>
      <w:r w:rsidR="00A25467">
        <w:fldChar w:fldCharType="begin"/>
      </w:r>
      <w:r w:rsidR="00A25467">
        <w:instrText xml:space="preserve"> REF _Ref153441541 \r \h </w:instrText>
      </w:r>
      <w:r w:rsidR="00A25467">
        <w:fldChar w:fldCharType="separate"/>
      </w:r>
      <w:r w:rsidR="00A25467">
        <w:t>[1]</w:t>
      </w:r>
      <w:r w:rsidR="00A25467">
        <w:fldChar w:fldCharType="end"/>
      </w:r>
      <w:r w:rsidR="00A25467">
        <w:t xml:space="preserve">, is no longer applicable. </w:t>
      </w:r>
      <w:r>
        <w:t>Th</w:t>
      </w:r>
      <w:r w:rsidR="00892D57">
        <w:t>e most suitable</w:t>
      </w:r>
      <w:r>
        <w:t xml:space="preserve"> approach </w:t>
      </w:r>
      <w:r w:rsidR="008D639D">
        <w:t>is to</w:t>
      </w:r>
      <w:r>
        <w:t xml:space="preserve"> pick fine grid points within conical regions around coarse grid point</w:t>
      </w:r>
      <w:r w:rsidR="008D639D">
        <w:t>s; this</w:t>
      </w:r>
      <w:r>
        <w:t xml:space="preserve"> is further visualized in </w:t>
      </w:r>
      <w:r w:rsidR="003A52CB">
        <w:fldChar w:fldCharType="begin"/>
      </w:r>
      <w:r w:rsidR="003A52CB">
        <w:instrText xml:space="preserve"> REF _Ref155622592 \h </w:instrText>
      </w:r>
      <w:r w:rsidR="003A52CB">
        <w:fldChar w:fldCharType="separate"/>
      </w:r>
      <w:r w:rsidR="00D038E7">
        <w:t xml:space="preserve">Figure </w:t>
      </w:r>
      <w:r w:rsidR="00D038E7">
        <w:rPr>
          <w:noProof/>
        </w:rPr>
        <w:t>11</w:t>
      </w:r>
      <w:r w:rsidR="003A52CB">
        <w:fldChar w:fldCharType="end"/>
      </w:r>
      <w:r w:rsidR="003A52CB">
        <w:t xml:space="preserve"> </w:t>
      </w:r>
      <w:r>
        <w:t>where three different conical regions are shown for a sample grid point with (half) angular width of {1, 1.5, 2}*</w:t>
      </w:r>
      <w:r w:rsidR="00A10177">
        <w:t>step size</w:t>
      </w:r>
      <w:r>
        <w:t xml:space="preserve"> of the respective fine grid points. The respective Offset</w:t>
      </w:r>
      <w:r w:rsidRPr="005B1060">
        <w:rPr>
          <w:vertAlign w:val="subscript"/>
        </w:rPr>
        <w:t>5%CDF</w:t>
      </w:r>
      <w:r>
        <w:t xml:space="preserve"> simulations for </w:t>
      </w:r>
      <w:r w:rsidR="00F179A2">
        <w:t>constant step size</w:t>
      </w:r>
      <w:r>
        <w:t xml:space="preserve"> grids with different conical regions identifying fine grid points within </w:t>
      </w:r>
      <w:r w:rsidR="00C953BB">
        <w:t xml:space="preserve">the </w:t>
      </w:r>
      <w:r w:rsidRPr="004608A0">
        <w:rPr>
          <w:rFonts w:ascii="Symbol" w:hAnsi="Symbol"/>
        </w:rPr>
        <w:t>D</w:t>
      </w:r>
      <w:r w:rsidRPr="0083033D">
        <w:rPr>
          <w:vertAlign w:val="subscript"/>
        </w:rPr>
        <w:t>FS</w:t>
      </w:r>
      <w:r>
        <w:t xml:space="preserve"> region are presented in </w:t>
      </w:r>
      <w:r w:rsidR="00FD3E05">
        <w:fldChar w:fldCharType="begin"/>
      </w:r>
      <w:r w:rsidR="00FD3E05">
        <w:instrText xml:space="preserve"> REF _Ref155625496 \h </w:instrText>
      </w:r>
      <w:r w:rsidR="00FD3E05">
        <w:fldChar w:fldCharType="separate"/>
      </w:r>
      <w:r w:rsidR="00D038E7">
        <w:t xml:space="preserve">Table </w:t>
      </w:r>
      <w:r w:rsidR="00D038E7">
        <w:rPr>
          <w:noProof/>
        </w:rPr>
        <w:t>7</w:t>
      </w:r>
      <w:r w:rsidR="00FD3E05">
        <w:fldChar w:fldCharType="end"/>
      </w:r>
      <w:r w:rsidR="00FD3E05">
        <w:t xml:space="preserve"> t</w:t>
      </w:r>
      <w:r>
        <w:t xml:space="preserve">hrough </w:t>
      </w:r>
      <w:r w:rsidR="00FD3E05">
        <w:fldChar w:fldCharType="begin"/>
      </w:r>
      <w:r w:rsidR="00FD3E05">
        <w:instrText xml:space="preserve"> REF _Ref155625509 \h </w:instrText>
      </w:r>
      <w:r w:rsidR="00FD3E05">
        <w:fldChar w:fldCharType="separate"/>
      </w:r>
      <w:r w:rsidR="00D038E7">
        <w:t xml:space="preserve">Table </w:t>
      </w:r>
      <w:r w:rsidR="00D038E7">
        <w:rPr>
          <w:noProof/>
        </w:rPr>
        <w:t>10</w:t>
      </w:r>
      <w:r w:rsidR="00FD3E05">
        <w:fldChar w:fldCharType="end"/>
      </w:r>
      <w:r w:rsidR="00FD3E05">
        <w:t xml:space="preserve"> </w:t>
      </w:r>
      <w:r>
        <w:t xml:space="preserve">for different antenna configurations and HPBWs. As in the previous section, the cells are marked where stable MUs are reached. It can be observed that when the conical regions identifying fine grid points within the </w:t>
      </w:r>
      <w:r w:rsidRPr="004608A0">
        <w:rPr>
          <w:rFonts w:ascii="Symbol" w:hAnsi="Symbol"/>
        </w:rPr>
        <w:t>D</w:t>
      </w:r>
      <w:r w:rsidRPr="0083033D">
        <w:rPr>
          <w:vertAlign w:val="subscript"/>
        </w:rPr>
        <w:t>FS</w:t>
      </w:r>
      <w:r>
        <w:t xml:space="preserve"> region match at least 1.5 times the angular separation between fine grid points, convergence can be observed for </w:t>
      </w:r>
      <w:r w:rsidRPr="004608A0">
        <w:rPr>
          <w:rFonts w:ascii="Symbol" w:hAnsi="Symbol"/>
        </w:rPr>
        <w:t>D</w:t>
      </w:r>
      <w:r w:rsidRPr="0083033D">
        <w:rPr>
          <w:vertAlign w:val="subscript"/>
        </w:rPr>
        <w:t>FS</w:t>
      </w:r>
      <w:r>
        <w:t xml:space="preserve"> less than the values tabulated in </w:t>
      </w:r>
      <w:r>
        <w:fldChar w:fldCharType="begin"/>
      </w:r>
      <w:r>
        <w:instrText xml:space="preserve"> REF _Ref150259867 \h </w:instrText>
      </w:r>
      <w:r>
        <w:fldChar w:fldCharType="separate"/>
      </w:r>
      <w:r w:rsidR="00D038E7" w:rsidRPr="00FA0445">
        <w:rPr>
          <w:bCs/>
        </w:rPr>
        <w:t xml:space="preserve">Table </w:t>
      </w:r>
      <w:r w:rsidR="00D038E7">
        <w:rPr>
          <w:bCs/>
          <w:noProof/>
        </w:rPr>
        <w:t>2</w:t>
      </w:r>
      <w:r>
        <w:fldChar w:fldCharType="end"/>
      </w:r>
      <w:r>
        <w:t xml:space="preserve">. </w:t>
      </w:r>
    </w:p>
    <w:p w14:paraId="769F356F" w14:textId="15C517C8" w:rsidR="00D361D6" w:rsidRDefault="00026C90" w:rsidP="00D361D6">
      <w:pPr>
        <w:spacing w:after="0"/>
        <w:jc w:val="center"/>
        <w:rPr>
          <w:noProof/>
        </w:rPr>
      </w:pPr>
      <w:r w:rsidRPr="00026C90">
        <w:rPr>
          <w:noProof/>
        </w:rPr>
        <w:drawing>
          <wp:inline distT="0" distB="0" distL="0" distR="0" wp14:anchorId="052E01A0" wp14:editId="6186E7A1">
            <wp:extent cx="2743200" cy="2378369"/>
            <wp:effectExtent l="0" t="0" r="0" b="3175"/>
            <wp:docPr id="1358363001" name="Picture 1358363001" descr="A sphere with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63001" name="Picture 1" descr="A sphere with colored dots&#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7060" t="40002" r="20149"/>
                    <a:stretch/>
                  </pic:blipFill>
                  <pic:spPr bwMode="auto">
                    <a:xfrm>
                      <a:off x="0" y="0"/>
                      <a:ext cx="2743200" cy="2378369"/>
                    </a:xfrm>
                    <a:prstGeom prst="rect">
                      <a:avLst/>
                    </a:prstGeom>
                    <a:noFill/>
                    <a:ln>
                      <a:noFill/>
                    </a:ln>
                    <a:extLst>
                      <a:ext uri="{53640926-AAD7-44D8-BBD7-CCE9431645EC}">
                        <a14:shadowObscured xmlns:a14="http://schemas.microsoft.com/office/drawing/2010/main"/>
                      </a:ext>
                    </a:extLst>
                  </pic:spPr>
                </pic:pic>
              </a:graphicData>
            </a:graphic>
          </wp:inline>
        </w:drawing>
      </w:r>
    </w:p>
    <w:p w14:paraId="08B4327E" w14:textId="7DA7CF12" w:rsidR="00026C90" w:rsidRDefault="0007252B" w:rsidP="00D361D6">
      <w:pPr>
        <w:spacing w:after="0"/>
        <w:jc w:val="center"/>
        <w:rPr>
          <w:noProof/>
        </w:rPr>
      </w:pPr>
      <w:r w:rsidRPr="0007252B">
        <w:rPr>
          <w:noProof/>
        </w:rPr>
        <w:lastRenderedPageBreak/>
        <w:drawing>
          <wp:inline distT="0" distB="0" distL="0" distR="0" wp14:anchorId="0DFB2EDA" wp14:editId="303FA10B">
            <wp:extent cx="2743200" cy="2356850"/>
            <wp:effectExtent l="0" t="0" r="0" b="5715"/>
            <wp:docPr id="1536771575" name="Picture 1536771575" descr="A sphere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71575" name="Picture 2" descr="A sphere with red and blue dot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6017" t="40201" r="19180"/>
                    <a:stretch/>
                  </pic:blipFill>
                  <pic:spPr bwMode="auto">
                    <a:xfrm>
                      <a:off x="0" y="0"/>
                      <a:ext cx="2743200" cy="2356850"/>
                    </a:xfrm>
                    <a:prstGeom prst="rect">
                      <a:avLst/>
                    </a:prstGeom>
                    <a:noFill/>
                    <a:ln>
                      <a:noFill/>
                    </a:ln>
                    <a:extLst>
                      <a:ext uri="{53640926-AAD7-44D8-BBD7-CCE9431645EC}">
                        <a14:shadowObscured xmlns:a14="http://schemas.microsoft.com/office/drawing/2010/main"/>
                      </a:ext>
                    </a:extLst>
                  </pic:spPr>
                </pic:pic>
              </a:graphicData>
            </a:graphic>
          </wp:inline>
        </w:drawing>
      </w:r>
    </w:p>
    <w:p w14:paraId="54D1D524" w14:textId="1CAD81C5" w:rsidR="00D361D6" w:rsidRDefault="0007252B" w:rsidP="00D361D6">
      <w:pPr>
        <w:spacing w:after="0"/>
        <w:jc w:val="center"/>
      </w:pPr>
      <w:r w:rsidRPr="0007252B">
        <w:rPr>
          <w:noProof/>
        </w:rPr>
        <w:drawing>
          <wp:inline distT="0" distB="0" distL="0" distR="0" wp14:anchorId="49933ECB" wp14:editId="45B0F1F8">
            <wp:extent cx="2743200" cy="2357921"/>
            <wp:effectExtent l="0" t="0" r="0" b="4445"/>
            <wp:docPr id="1201575602" name="Picture 1201575602" descr="A sphere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75602" name="Picture 3" descr="A sphere with red and blue dots&#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6020" t="40002" r="18989"/>
                    <a:stretch/>
                  </pic:blipFill>
                  <pic:spPr bwMode="auto">
                    <a:xfrm>
                      <a:off x="0" y="0"/>
                      <a:ext cx="2743200" cy="2357921"/>
                    </a:xfrm>
                    <a:prstGeom prst="rect">
                      <a:avLst/>
                    </a:prstGeom>
                    <a:noFill/>
                    <a:ln>
                      <a:noFill/>
                    </a:ln>
                    <a:extLst>
                      <a:ext uri="{53640926-AAD7-44D8-BBD7-CCE9431645EC}">
                        <a14:shadowObscured xmlns:a14="http://schemas.microsoft.com/office/drawing/2010/main"/>
                      </a:ext>
                    </a:extLst>
                  </pic:spPr>
                </pic:pic>
              </a:graphicData>
            </a:graphic>
          </wp:inline>
        </w:drawing>
      </w:r>
    </w:p>
    <w:p w14:paraId="138751BC" w14:textId="073EE431" w:rsidR="00D361D6" w:rsidRDefault="00D361D6" w:rsidP="00D361D6">
      <w:pPr>
        <w:pStyle w:val="Caption"/>
        <w:keepNext/>
        <w:jc w:val="center"/>
      </w:pPr>
      <w:bookmarkStart w:id="25" w:name="_Ref155622592"/>
      <w:r>
        <w:t xml:space="preserve">Figure </w:t>
      </w:r>
      <w:r>
        <w:fldChar w:fldCharType="begin"/>
      </w:r>
      <w:r>
        <w:instrText xml:space="preserve"> SEQ Figure \* ARABIC </w:instrText>
      </w:r>
      <w:r>
        <w:fldChar w:fldCharType="separate"/>
      </w:r>
      <w:r w:rsidR="00D038E7">
        <w:rPr>
          <w:noProof/>
        </w:rPr>
        <w:t>11</w:t>
      </w:r>
      <w:r>
        <w:fldChar w:fldCharType="end"/>
      </w:r>
      <w:bookmarkEnd w:id="25"/>
      <w:r>
        <w:t xml:space="preserve">: Visualization of conical regions matching {1, 1.5, 2} times the </w:t>
      </w:r>
      <w:r w:rsidR="00116E42">
        <w:t>step size</w:t>
      </w:r>
      <w:r>
        <w:t xml:space="preserve"> of fine grid points around a sample </w:t>
      </w:r>
      <w:r w:rsidR="004901DF">
        <w:t>constant step size</w:t>
      </w:r>
      <w:r>
        <w:t xml:space="preserve"> grid point, i.e., top (8x2): yellow: 7.5°, green: 11.</w:t>
      </w:r>
      <w:r w:rsidR="00020909">
        <w:t>25</w:t>
      </w:r>
      <w:r>
        <w:t>°, cyan: 15°, centre (6x2): yellow: 9°, green: 13.</w:t>
      </w:r>
      <w:r w:rsidR="00C11EB5">
        <w:t>5</w:t>
      </w:r>
      <w:r>
        <w:t xml:space="preserve">°, cyan: 18°, bottom (4x2): yellow: 12°, green: </w:t>
      </w:r>
      <w:r w:rsidR="00971F5B">
        <w:t>18</w:t>
      </w:r>
      <w:r>
        <w:t xml:space="preserve">°, cyan: </w:t>
      </w:r>
      <w:r w:rsidR="00971F5B">
        <w:t>24</w:t>
      </w:r>
      <w:r>
        <w:t>°</w:t>
      </w:r>
    </w:p>
    <w:p w14:paraId="39452A45" w14:textId="11BC03C5" w:rsidR="00D361D6" w:rsidRDefault="00D361D6" w:rsidP="00D361D6">
      <w:pPr>
        <w:pStyle w:val="Caption"/>
        <w:jc w:val="center"/>
      </w:pPr>
      <w:bookmarkStart w:id="26" w:name="_Ref155625496"/>
      <w:r>
        <w:t xml:space="preserve">Table </w:t>
      </w:r>
      <w:r>
        <w:fldChar w:fldCharType="begin"/>
      </w:r>
      <w:r>
        <w:instrText xml:space="preserve"> SEQ Table \* ARABIC </w:instrText>
      </w:r>
      <w:r>
        <w:fldChar w:fldCharType="separate"/>
      </w:r>
      <w:r w:rsidR="00D038E7">
        <w:rPr>
          <w:noProof/>
        </w:rPr>
        <w:t>7</w:t>
      </w:r>
      <w:r>
        <w:fldChar w:fldCharType="end"/>
      </w:r>
      <w:bookmarkEnd w:id="26"/>
      <w:r>
        <w:t xml:space="preserve">: Coarse &amp; </w:t>
      </w:r>
      <w:r w:rsidR="004C6C98">
        <w:t>f</w:t>
      </w:r>
      <w:r>
        <w:t xml:space="preserve">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8x2 worst-case antenna configuration and</w:t>
      </w:r>
      <w:r w:rsidRPr="0098435C">
        <w:t xml:space="preserve"> HPBWs of 260°/130°</w:t>
      </w:r>
      <w:r w:rsidR="00E87C37">
        <w:t xml:space="preserve"> with constant step size grids</w:t>
      </w:r>
    </w:p>
    <w:tbl>
      <w:tblPr>
        <w:tblW w:w="4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967"/>
        <w:gridCol w:w="1053"/>
        <w:gridCol w:w="953"/>
        <w:gridCol w:w="7"/>
      </w:tblGrid>
      <w:tr w:rsidR="00AD61E8" w:rsidRPr="008D3684" w14:paraId="007FBF8F" w14:textId="77777777" w:rsidTr="008967B0">
        <w:trPr>
          <w:trHeight w:val="564"/>
          <w:jc w:val="center"/>
        </w:trPr>
        <w:tc>
          <w:tcPr>
            <w:tcW w:w="1800" w:type="dxa"/>
            <w:shd w:val="clear" w:color="auto" w:fill="auto"/>
            <w:noWrap/>
            <w:vAlign w:val="center"/>
          </w:tcPr>
          <w:p w14:paraId="4D82F951" w14:textId="47ED7757" w:rsidR="00AD61E8" w:rsidRPr="008D3684" w:rsidRDefault="00AD61E8" w:rsidP="00AD61E8">
            <w:pPr>
              <w:spacing w:after="0"/>
              <w:jc w:val="center"/>
              <w:rPr>
                <w:rFonts w:eastAsia="Times New Roman"/>
                <w:b/>
                <w:bCs/>
                <w:color w:val="000000"/>
                <w:sz w:val="22"/>
                <w:szCs w:val="22"/>
                <w:lang w:val="en-US"/>
              </w:rPr>
            </w:pPr>
            <w:r w:rsidRPr="00CD741D">
              <w:rPr>
                <w:rFonts w:ascii="Symbol" w:eastAsia="Times New Roman" w:hAnsi="Symbol"/>
                <w:b/>
                <w:bCs/>
                <w:color w:val="000000"/>
                <w:sz w:val="22"/>
                <w:szCs w:val="22"/>
                <w:lang w:val="en-US"/>
              </w:rPr>
              <w:t>D</w:t>
            </w:r>
            <w:r w:rsidRPr="00CD741D">
              <w:rPr>
                <w:rFonts w:eastAsia="Times New Roman"/>
                <w:b/>
                <w:bCs/>
                <w:color w:val="000000"/>
                <w:sz w:val="22"/>
                <w:szCs w:val="22"/>
                <w:vertAlign w:val="subscript"/>
                <w:lang w:val="en-US"/>
              </w:rPr>
              <w:t>FS</w:t>
            </w:r>
            <w:r w:rsidRPr="00CD741D">
              <w:rPr>
                <w:rFonts w:eastAsia="Times New Roman"/>
                <w:b/>
                <w:bCs/>
                <w:color w:val="000000"/>
                <w:sz w:val="22"/>
                <w:szCs w:val="22"/>
                <w:lang w:val="en-US"/>
              </w:rPr>
              <w:t xml:space="preserve"> [dB]</w:t>
            </w:r>
          </w:p>
        </w:tc>
        <w:tc>
          <w:tcPr>
            <w:tcW w:w="2980" w:type="dxa"/>
            <w:gridSpan w:val="4"/>
            <w:shd w:val="clear" w:color="auto" w:fill="auto"/>
            <w:noWrap/>
            <w:vAlign w:val="center"/>
          </w:tcPr>
          <w:p w14:paraId="34A38706" w14:textId="7C082423" w:rsidR="00AD61E8" w:rsidRDefault="00AD61E8" w:rsidP="00AD61E8">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Offset</w:t>
            </w:r>
            <w:r w:rsidRPr="00CD741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CD741D">
              <w:rPr>
                <w:rFonts w:eastAsia="Times New Roman"/>
                <w:b/>
                <w:bCs/>
                <w:color w:val="000000"/>
                <w:sz w:val="22"/>
                <w:szCs w:val="22"/>
                <w:vertAlign w:val="subscript"/>
                <w:lang w:val="en-US"/>
              </w:rPr>
              <w:t xml:space="preserve"> </w:t>
            </w:r>
            <w:r w:rsidRPr="00CD741D">
              <w:rPr>
                <w:rFonts w:eastAsia="Times New Roman"/>
                <w:b/>
                <w:bCs/>
                <w:color w:val="000000"/>
                <w:sz w:val="22"/>
                <w:szCs w:val="22"/>
                <w:lang w:val="en-US"/>
              </w:rPr>
              <w:t>[dB]</w:t>
            </w:r>
          </w:p>
        </w:tc>
      </w:tr>
      <w:tr w:rsidR="00AD61E8" w:rsidRPr="008D3684" w14:paraId="51ADFB36" w14:textId="77777777" w:rsidTr="008A4029">
        <w:trPr>
          <w:trHeight w:val="840"/>
          <w:jc w:val="center"/>
        </w:trPr>
        <w:tc>
          <w:tcPr>
            <w:tcW w:w="1800" w:type="dxa"/>
            <w:tcBorders>
              <w:bottom w:val="single" w:sz="4" w:space="0" w:color="auto"/>
            </w:tcBorders>
            <w:shd w:val="clear" w:color="auto" w:fill="auto"/>
            <w:vAlign w:val="bottom"/>
            <w:hideMark/>
          </w:tcPr>
          <w:p w14:paraId="0E94B75C" w14:textId="2AC7E0B6" w:rsidR="00AD61E8" w:rsidRPr="00722D49" w:rsidRDefault="00AD61E8" w:rsidP="00AD61E8">
            <w:pPr>
              <w:spacing w:after="0"/>
              <w:jc w:val="center"/>
              <w:rPr>
                <w:rFonts w:eastAsia="Times New Roman"/>
                <w:b/>
                <w:bCs/>
                <w:color w:val="000000"/>
                <w:lang w:val="en-US"/>
              </w:rPr>
            </w:pPr>
            <w:r w:rsidRPr="00722D49">
              <w:rPr>
                <w:rFonts w:eastAsia="Times New Roman"/>
                <w:b/>
                <w:bCs/>
                <w:color w:val="000000"/>
                <w:lang w:val="en-US"/>
              </w:rPr>
              <w:t xml:space="preserve">Conical Region </w:t>
            </w:r>
            <w:r w:rsidR="00CF5EB6" w:rsidRPr="00722D49">
              <w:rPr>
                <w:rFonts w:eastAsia="Times New Roman"/>
                <w:b/>
                <w:bCs/>
                <w:color w:val="000000"/>
                <w:lang w:val="en-US"/>
              </w:rPr>
              <w:t xml:space="preserve">(Half Angle) </w:t>
            </w:r>
            <w:r w:rsidRPr="00722D49">
              <w:rPr>
                <w:rFonts w:eastAsia="Times New Roman"/>
                <w:b/>
                <w:bCs/>
                <w:color w:val="000000"/>
                <w:lang w:val="en-US"/>
              </w:rPr>
              <w:t>around Coarse Grid Point</w:t>
            </w:r>
          </w:p>
        </w:tc>
        <w:tc>
          <w:tcPr>
            <w:tcW w:w="967" w:type="dxa"/>
            <w:tcBorders>
              <w:bottom w:val="single" w:sz="4" w:space="0" w:color="auto"/>
            </w:tcBorders>
            <w:shd w:val="clear" w:color="auto" w:fill="auto"/>
            <w:vAlign w:val="center"/>
            <w:hideMark/>
          </w:tcPr>
          <w:p w14:paraId="7A4AFA4B" w14:textId="77777777" w:rsidR="00AD61E8" w:rsidRPr="00722D49" w:rsidRDefault="00AD61E8" w:rsidP="00AD61E8">
            <w:pPr>
              <w:spacing w:after="0"/>
              <w:jc w:val="center"/>
              <w:rPr>
                <w:rFonts w:eastAsia="Times New Roman"/>
                <w:b/>
                <w:bCs/>
                <w:color w:val="000000"/>
                <w:lang w:val="en-US"/>
              </w:rPr>
            </w:pPr>
            <w:r w:rsidRPr="00722D49">
              <w:rPr>
                <w:rFonts w:eastAsia="Times New Roman"/>
                <w:b/>
                <w:bCs/>
                <w:lang w:val="en-US"/>
              </w:rPr>
              <w:t>15</w:t>
            </w:r>
          </w:p>
        </w:tc>
        <w:tc>
          <w:tcPr>
            <w:tcW w:w="1053" w:type="dxa"/>
            <w:tcBorders>
              <w:bottom w:val="single" w:sz="4" w:space="0" w:color="auto"/>
            </w:tcBorders>
            <w:shd w:val="clear" w:color="auto" w:fill="auto"/>
            <w:vAlign w:val="center"/>
            <w:hideMark/>
          </w:tcPr>
          <w:p w14:paraId="29710017" w14:textId="3C7ADDD9" w:rsidR="00AD61E8" w:rsidRPr="00722D49" w:rsidRDefault="00AD61E8" w:rsidP="00AD61E8">
            <w:pPr>
              <w:spacing w:after="0"/>
              <w:jc w:val="center"/>
              <w:rPr>
                <w:rFonts w:eastAsia="Times New Roman"/>
                <w:b/>
                <w:bCs/>
                <w:color w:val="000000"/>
                <w:lang w:val="en-US"/>
              </w:rPr>
            </w:pPr>
            <w:r w:rsidRPr="008A4029">
              <w:rPr>
                <w:rFonts w:eastAsia="Times New Roman"/>
                <w:b/>
                <w:bCs/>
                <w:lang w:val="en-US"/>
              </w:rPr>
              <w:t>11.</w:t>
            </w:r>
            <w:r w:rsidR="00020909" w:rsidRPr="008A4029">
              <w:rPr>
                <w:rFonts w:eastAsia="Times New Roman"/>
                <w:b/>
                <w:bCs/>
                <w:lang w:val="en-US"/>
              </w:rPr>
              <w:t>25</w:t>
            </w:r>
          </w:p>
        </w:tc>
        <w:tc>
          <w:tcPr>
            <w:tcW w:w="960" w:type="dxa"/>
            <w:gridSpan w:val="2"/>
            <w:tcBorders>
              <w:bottom w:val="single" w:sz="4" w:space="0" w:color="auto"/>
            </w:tcBorders>
            <w:shd w:val="clear" w:color="auto" w:fill="auto"/>
            <w:vAlign w:val="center"/>
            <w:hideMark/>
          </w:tcPr>
          <w:p w14:paraId="6F1D3B1C" w14:textId="77777777" w:rsidR="00AD61E8" w:rsidRPr="00722D49" w:rsidRDefault="00AD61E8" w:rsidP="00AD61E8">
            <w:pPr>
              <w:spacing w:after="0"/>
              <w:jc w:val="center"/>
              <w:rPr>
                <w:rFonts w:eastAsia="Times New Roman"/>
                <w:b/>
                <w:bCs/>
                <w:color w:val="000000"/>
                <w:lang w:val="en-US"/>
              </w:rPr>
            </w:pPr>
            <w:r w:rsidRPr="00722D49">
              <w:rPr>
                <w:rFonts w:eastAsia="Times New Roman"/>
                <w:b/>
                <w:bCs/>
                <w:color w:val="000000"/>
                <w:lang w:val="en-US"/>
              </w:rPr>
              <w:t>7.5</w:t>
            </w:r>
          </w:p>
        </w:tc>
      </w:tr>
      <w:tr w:rsidR="008967B0" w:rsidRPr="008D3684" w14:paraId="5690B646"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1A8B1A17"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0</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4A52B" w14:textId="2BBBBDF9"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0.50</w:t>
            </w:r>
          </w:p>
        </w:tc>
        <w:tc>
          <w:tcPr>
            <w:tcW w:w="1053" w:type="dxa"/>
            <w:tcBorders>
              <w:top w:val="single" w:sz="4" w:space="0" w:color="auto"/>
              <w:left w:val="nil"/>
              <w:bottom w:val="single" w:sz="4" w:space="0" w:color="auto"/>
              <w:right w:val="nil"/>
            </w:tcBorders>
            <w:shd w:val="clear" w:color="auto" w:fill="auto"/>
            <w:noWrap/>
            <w:vAlign w:val="center"/>
          </w:tcPr>
          <w:p w14:paraId="46F14108" w14:textId="0C2A7258"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8A4A7" w14:textId="3B668B0C"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0.55</w:t>
            </w:r>
          </w:p>
        </w:tc>
      </w:tr>
      <w:tr w:rsidR="008967B0" w:rsidRPr="008D3684" w14:paraId="52786F81"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08AD768C"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0.5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9878B" w14:textId="61293B9B"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0.41</w:t>
            </w:r>
          </w:p>
        </w:tc>
        <w:tc>
          <w:tcPr>
            <w:tcW w:w="1053" w:type="dxa"/>
            <w:tcBorders>
              <w:top w:val="single" w:sz="4" w:space="0" w:color="auto"/>
              <w:left w:val="nil"/>
              <w:bottom w:val="single" w:sz="4" w:space="0" w:color="auto"/>
              <w:right w:val="nil"/>
            </w:tcBorders>
            <w:shd w:val="clear" w:color="auto" w:fill="auto"/>
            <w:noWrap/>
            <w:vAlign w:val="center"/>
          </w:tcPr>
          <w:p w14:paraId="5FC19930" w14:textId="3E55AD56"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0.41</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1EC166" w14:textId="67F12319"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0.47</w:t>
            </w:r>
          </w:p>
        </w:tc>
      </w:tr>
      <w:tr w:rsidR="008967B0" w:rsidRPr="008D3684" w14:paraId="5E99F519"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715A97E1"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1</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181C8" w14:textId="12532C20"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0.38</w:t>
            </w:r>
          </w:p>
        </w:tc>
        <w:tc>
          <w:tcPr>
            <w:tcW w:w="1053" w:type="dxa"/>
            <w:tcBorders>
              <w:top w:val="single" w:sz="4" w:space="0" w:color="auto"/>
              <w:left w:val="nil"/>
              <w:bottom w:val="single" w:sz="4" w:space="0" w:color="auto"/>
              <w:right w:val="nil"/>
            </w:tcBorders>
            <w:shd w:val="clear" w:color="auto" w:fill="auto"/>
            <w:noWrap/>
            <w:vAlign w:val="center"/>
          </w:tcPr>
          <w:p w14:paraId="725CB6FC" w14:textId="07143C3B"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0.38</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9E4DFE0" w14:textId="28DC6AD2"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0.43</w:t>
            </w:r>
          </w:p>
        </w:tc>
      </w:tr>
      <w:tr w:rsidR="008967B0" w:rsidRPr="008D3684" w14:paraId="1643A714"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535CA310"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1.5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874A1" w14:textId="286E41DA"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0.37</w:t>
            </w:r>
          </w:p>
        </w:tc>
        <w:tc>
          <w:tcPr>
            <w:tcW w:w="1053" w:type="dxa"/>
            <w:tcBorders>
              <w:top w:val="single" w:sz="4" w:space="0" w:color="auto"/>
              <w:left w:val="nil"/>
              <w:bottom w:val="single" w:sz="4" w:space="0" w:color="auto"/>
              <w:right w:val="nil"/>
            </w:tcBorders>
            <w:shd w:val="clear" w:color="auto" w:fill="auto"/>
            <w:noWrap/>
            <w:vAlign w:val="center"/>
          </w:tcPr>
          <w:p w14:paraId="27CF19D5" w14:textId="698B24D9"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0.37</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F1ED5F2" w14:textId="2AFAD3FB"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0.41</w:t>
            </w:r>
          </w:p>
        </w:tc>
      </w:tr>
      <w:tr w:rsidR="008967B0" w:rsidRPr="008D3684" w14:paraId="715A172A"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3C6D6323"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2</w:t>
            </w:r>
          </w:p>
        </w:tc>
        <w:tc>
          <w:tcPr>
            <w:tcW w:w="967"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4B810A62" w14:textId="5CB049CC" w:rsidR="008967B0" w:rsidRPr="003E748C" w:rsidRDefault="008967B0" w:rsidP="008967B0">
            <w:pPr>
              <w:spacing w:after="0"/>
              <w:jc w:val="center"/>
              <w:rPr>
                <w:rFonts w:eastAsia="Times New Roman"/>
                <w:color w:val="000000"/>
                <w:lang w:val="en-US"/>
              </w:rPr>
            </w:pPr>
            <w:r w:rsidRPr="008A4029">
              <w:rPr>
                <w:rFonts w:eastAsia="Times New Roman"/>
                <w:color w:val="000000"/>
                <w:lang w:val="en-US"/>
              </w:rPr>
              <w:t>0.36</w:t>
            </w:r>
          </w:p>
        </w:tc>
        <w:tc>
          <w:tcPr>
            <w:tcW w:w="1053" w:type="dxa"/>
            <w:tcBorders>
              <w:top w:val="single" w:sz="4" w:space="0" w:color="auto"/>
              <w:left w:val="nil"/>
              <w:bottom w:val="single" w:sz="4" w:space="0" w:color="auto"/>
              <w:right w:val="nil"/>
            </w:tcBorders>
            <w:shd w:val="clear" w:color="auto" w:fill="FFFF00"/>
            <w:noWrap/>
            <w:vAlign w:val="center"/>
          </w:tcPr>
          <w:p w14:paraId="3078352F" w14:textId="2B4EF7D0" w:rsidR="008967B0" w:rsidRPr="002178C3"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E9D0EEA" w14:textId="73A307EA"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0A705007"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28379AEC"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2.5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F2287" w14:textId="68B2EF67"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w:t>
            </w:r>
            <w:r>
              <w:rPr>
                <w:rFonts w:eastAsia="Times New Roman"/>
                <w:color w:val="000000"/>
                <w:lang w:val="en-US"/>
              </w:rPr>
              <w:t>6</w:t>
            </w:r>
          </w:p>
        </w:tc>
        <w:tc>
          <w:tcPr>
            <w:tcW w:w="1053" w:type="dxa"/>
            <w:tcBorders>
              <w:top w:val="single" w:sz="4" w:space="0" w:color="auto"/>
              <w:left w:val="nil"/>
              <w:bottom w:val="single" w:sz="4" w:space="0" w:color="auto"/>
              <w:right w:val="nil"/>
            </w:tcBorders>
            <w:shd w:val="clear" w:color="auto" w:fill="auto"/>
            <w:noWrap/>
            <w:vAlign w:val="center"/>
          </w:tcPr>
          <w:p w14:paraId="291C8A3C" w14:textId="15B7E92F" w:rsidR="008967B0" w:rsidRPr="002178C3"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6EFD692" w14:textId="5073A401"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4AD57575"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11BAD4F8"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3</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D8F4" w14:textId="48EB7D1D"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w:t>
            </w:r>
            <w:r>
              <w:rPr>
                <w:rFonts w:eastAsia="Times New Roman"/>
                <w:color w:val="000000"/>
                <w:lang w:val="en-US"/>
              </w:rPr>
              <w:t>6</w:t>
            </w:r>
          </w:p>
        </w:tc>
        <w:tc>
          <w:tcPr>
            <w:tcW w:w="1053" w:type="dxa"/>
            <w:tcBorders>
              <w:top w:val="single" w:sz="4" w:space="0" w:color="auto"/>
              <w:left w:val="nil"/>
              <w:bottom w:val="single" w:sz="4" w:space="0" w:color="auto"/>
              <w:right w:val="nil"/>
            </w:tcBorders>
            <w:shd w:val="clear" w:color="auto" w:fill="auto"/>
            <w:noWrap/>
            <w:vAlign w:val="center"/>
          </w:tcPr>
          <w:p w14:paraId="67F7DE95" w14:textId="0C9656C2"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22E115" w14:textId="7F6787E9"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591D0A6B"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7A07F2ED"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3.5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F5DBE" w14:textId="5C36CC15"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w:t>
            </w:r>
            <w:r>
              <w:rPr>
                <w:rFonts w:eastAsia="Times New Roman"/>
                <w:color w:val="000000"/>
                <w:lang w:val="en-US"/>
              </w:rPr>
              <w:t>6</w:t>
            </w:r>
          </w:p>
        </w:tc>
        <w:tc>
          <w:tcPr>
            <w:tcW w:w="1053" w:type="dxa"/>
            <w:tcBorders>
              <w:top w:val="single" w:sz="4" w:space="0" w:color="auto"/>
              <w:left w:val="nil"/>
              <w:bottom w:val="single" w:sz="4" w:space="0" w:color="auto"/>
              <w:right w:val="nil"/>
            </w:tcBorders>
            <w:shd w:val="clear" w:color="auto" w:fill="auto"/>
            <w:noWrap/>
            <w:vAlign w:val="center"/>
          </w:tcPr>
          <w:p w14:paraId="68BC0E60" w14:textId="36A7B35D"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180563D" w14:textId="41D5F5C6"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19366204"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4A258AB4"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4</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70172" w14:textId="5FDD9717"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w:t>
            </w:r>
            <w:r>
              <w:rPr>
                <w:rFonts w:eastAsia="Times New Roman"/>
                <w:color w:val="000000"/>
                <w:lang w:val="en-US"/>
              </w:rPr>
              <w:t>6</w:t>
            </w:r>
          </w:p>
        </w:tc>
        <w:tc>
          <w:tcPr>
            <w:tcW w:w="1053" w:type="dxa"/>
            <w:tcBorders>
              <w:top w:val="single" w:sz="4" w:space="0" w:color="auto"/>
              <w:left w:val="nil"/>
              <w:bottom w:val="single" w:sz="4" w:space="0" w:color="auto"/>
              <w:right w:val="nil"/>
            </w:tcBorders>
            <w:shd w:val="clear" w:color="auto" w:fill="auto"/>
            <w:noWrap/>
            <w:vAlign w:val="center"/>
          </w:tcPr>
          <w:p w14:paraId="480F3506" w14:textId="33CD58B2"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A721361" w14:textId="484277C8"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65850DEE"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565AEA60"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lastRenderedPageBreak/>
              <w:t>4.5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E442E" w14:textId="34177EE5"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0.35</w:t>
            </w:r>
          </w:p>
        </w:tc>
        <w:tc>
          <w:tcPr>
            <w:tcW w:w="1053" w:type="dxa"/>
            <w:tcBorders>
              <w:top w:val="single" w:sz="4" w:space="0" w:color="auto"/>
              <w:left w:val="nil"/>
              <w:bottom w:val="single" w:sz="4" w:space="0" w:color="auto"/>
              <w:right w:val="nil"/>
            </w:tcBorders>
            <w:shd w:val="clear" w:color="auto" w:fill="auto"/>
            <w:noWrap/>
            <w:vAlign w:val="center"/>
          </w:tcPr>
          <w:p w14:paraId="01EA9AB7" w14:textId="412DD397"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03E17A7" w14:textId="38FA1F1B"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8D3684" w14:paraId="52DE6F8F" w14:textId="77777777" w:rsidTr="008A4029">
        <w:trPr>
          <w:trHeight w:val="288"/>
          <w:jc w:val="center"/>
        </w:trPr>
        <w:tc>
          <w:tcPr>
            <w:tcW w:w="1800" w:type="dxa"/>
            <w:tcBorders>
              <w:top w:val="single" w:sz="4" w:space="0" w:color="auto"/>
              <w:bottom w:val="single" w:sz="4" w:space="0" w:color="auto"/>
              <w:right w:val="single" w:sz="4" w:space="0" w:color="auto"/>
            </w:tcBorders>
            <w:shd w:val="clear" w:color="auto" w:fill="auto"/>
            <w:noWrap/>
            <w:vAlign w:val="center"/>
            <w:hideMark/>
          </w:tcPr>
          <w:p w14:paraId="3C744518" w14:textId="77777777" w:rsidR="008967B0" w:rsidRPr="00D96979" w:rsidRDefault="008967B0" w:rsidP="008967B0">
            <w:pPr>
              <w:spacing w:after="0"/>
              <w:jc w:val="center"/>
              <w:rPr>
                <w:rFonts w:eastAsia="Times New Roman"/>
                <w:b/>
                <w:bCs/>
                <w:color w:val="000000"/>
                <w:lang w:val="en-US"/>
              </w:rPr>
            </w:pPr>
            <w:r w:rsidRPr="00D96979">
              <w:rPr>
                <w:rFonts w:eastAsia="Times New Roman"/>
                <w:b/>
                <w:bCs/>
                <w:color w:val="000000"/>
                <w:lang w:val="en-US"/>
              </w:rPr>
              <w:t>5</w:t>
            </w:r>
          </w:p>
        </w:tc>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B7732" w14:textId="3BE25364" w:rsidR="008967B0" w:rsidRPr="003E748C" w:rsidRDefault="008967B0" w:rsidP="008967B0">
            <w:pPr>
              <w:spacing w:after="0"/>
              <w:jc w:val="center"/>
              <w:rPr>
                <w:rFonts w:eastAsia="Times New Roman"/>
                <w:color w:val="000000"/>
                <w:lang w:val="en-US"/>
              </w:rPr>
            </w:pPr>
            <w:r w:rsidRPr="003E748C">
              <w:rPr>
                <w:rFonts w:eastAsia="Times New Roman"/>
                <w:color w:val="000000"/>
                <w:lang w:val="en-US"/>
              </w:rPr>
              <w:t>0.35</w:t>
            </w:r>
          </w:p>
        </w:tc>
        <w:tc>
          <w:tcPr>
            <w:tcW w:w="1053" w:type="dxa"/>
            <w:tcBorders>
              <w:top w:val="single" w:sz="4" w:space="0" w:color="auto"/>
              <w:left w:val="nil"/>
              <w:bottom w:val="single" w:sz="4" w:space="0" w:color="auto"/>
              <w:right w:val="nil"/>
            </w:tcBorders>
            <w:shd w:val="clear" w:color="auto" w:fill="auto"/>
            <w:noWrap/>
            <w:vAlign w:val="center"/>
          </w:tcPr>
          <w:p w14:paraId="28688BF6" w14:textId="2C60DEE3" w:rsidR="008967B0" w:rsidRPr="002B5A12" w:rsidRDefault="008967B0" w:rsidP="008967B0">
            <w:pPr>
              <w:spacing w:after="0"/>
              <w:jc w:val="center"/>
              <w:rPr>
                <w:rFonts w:eastAsia="Times New Roman"/>
                <w:color w:val="000000"/>
                <w:lang w:val="en-US"/>
              </w:rPr>
            </w:pPr>
            <w:r w:rsidRPr="008967B0">
              <w:rPr>
                <w:rFonts w:eastAsia="Times New Roman"/>
                <w:color w:val="000000"/>
                <w:lang w:val="en-US"/>
              </w:rPr>
              <w:t>0.36</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CE2B31" w14:textId="6E88146A" w:rsidR="008967B0" w:rsidRPr="002B5A12" w:rsidRDefault="008967B0" w:rsidP="008967B0">
            <w:pPr>
              <w:spacing w:after="0"/>
              <w:jc w:val="center"/>
              <w:rPr>
                <w:rFonts w:eastAsia="Times New Roman"/>
                <w:color w:val="000000"/>
                <w:lang w:val="en-US"/>
              </w:rPr>
            </w:pPr>
            <w:r w:rsidRPr="002B5A12">
              <w:rPr>
                <w:rFonts w:eastAsia="Times New Roman"/>
                <w:color w:val="000000"/>
                <w:lang w:val="en-US"/>
              </w:rPr>
              <w:t>0.39</w:t>
            </w:r>
          </w:p>
        </w:tc>
      </w:tr>
      <w:tr w:rsidR="008967B0" w:rsidRPr="00CD741D" w14:paraId="415BA449" w14:textId="77777777" w:rsidTr="008967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trHeight w:val="288"/>
          <w:jc w:val="center"/>
        </w:trPr>
        <w:tc>
          <w:tcPr>
            <w:tcW w:w="4773" w:type="dxa"/>
            <w:gridSpan w:val="4"/>
            <w:tcBorders>
              <w:top w:val="single" w:sz="4" w:space="0" w:color="auto"/>
              <w:left w:val="single" w:sz="4" w:space="0" w:color="auto"/>
              <w:bottom w:val="single" w:sz="4" w:space="0" w:color="auto"/>
              <w:right w:val="single" w:sz="4" w:space="0" w:color="auto"/>
            </w:tcBorders>
            <w:shd w:val="clear" w:color="auto" w:fill="auto"/>
            <w:noWrap/>
          </w:tcPr>
          <w:p w14:paraId="696ACD87" w14:textId="77777777" w:rsidR="008967B0" w:rsidRPr="00E3541B" w:rsidRDefault="008967B0" w:rsidP="008967B0">
            <w:pPr>
              <w:spacing w:after="0"/>
              <w:rPr>
                <w:rFonts w:eastAsia="Times New Roman"/>
                <w:color w:val="000000"/>
                <w:lang w:val="en-US"/>
              </w:rPr>
            </w:pPr>
            <w:r w:rsidRPr="00D96979">
              <w:rPr>
                <w:rFonts w:eastAsia="Times New Roman"/>
                <w:color w:val="000000"/>
                <w:lang w:val="en-US"/>
              </w:rPr>
              <w:t xml:space="preserve">Note: Yellow highlighted cell marks </w:t>
            </w:r>
            <w:r w:rsidRPr="00D96979">
              <w:rPr>
                <w:rFonts w:ascii="Symbol" w:eastAsia="Times New Roman" w:hAnsi="Symbol"/>
                <w:color w:val="000000"/>
                <w:lang w:val="en-US"/>
              </w:rPr>
              <w:t>D</w:t>
            </w:r>
            <w:r w:rsidRPr="00D96979">
              <w:rPr>
                <w:rFonts w:eastAsia="Times New Roman"/>
                <w:color w:val="000000"/>
                <w:vertAlign w:val="subscript"/>
                <w:lang w:val="en-US"/>
              </w:rPr>
              <w:t>FS</w:t>
            </w:r>
            <w:r w:rsidRPr="00D96979">
              <w:rPr>
                <w:rFonts w:eastAsia="Times New Roman"/>
                <w:color w:val="000000"/>
                <w:lang w:val="en-US"/>
              </w:rPr>
              <w:t xml:space="preserve"> value at which Offset</w:t>
            </w:r>
            <w:r w:rsidRPr="00D96979">
              <w:rPr>
                <w:rFonts w:eastAsia="Times New Roman"/>
                <w:color w:val="000000"/>
                <w:vertAlign w:val="subscript"/>
                <w:lang w:val="en-US"/>
              </w:rPr>
              <w:t>5%CDF</w:t>
            </w:r>
            <w:r w:rsidRPr="00D96979">
              <w:rPr>
                <w:rFonts w:eastAsia="Times New Roman"/>
                <w:color w:val="000000"/>
                <w:lang w:val="en-US"/>
              </w:rPr>
              <w:t xml:space="preserve"> is stable and matches Beam Peak Search Offset</w:t>
            </w:r>
            <w:r w:rsidRPr="00D96979">
              <w:rPr>
                <w:rFonts w:eastAsia="Times New Roman"/>
                <w:color w:val="000000"/>
                <w:vertAlign w:val="subscript"/>
                <w:lang w:val="en-US"/>
              </w:rPr>
              <w:t xml:space="preserve"> 5%CDF</w:t>
            </w:r>
            <w:r w:rsidRPr="00D96979">
              <w:rPr>
                <w:rFonts w:eastAsia="Times New Roman"/>
                <w:color w:val="000000"/>
                <w:lang w:val="en-US"/>
              </w:rPr>
              <w:t xml:space="preserve"> value (including beam steering assumptions) in </w:t>
            </w:r>
            <w:r w:rsidRPr="00D96979">
              <w:rPr>
                <w:rFonts w:eastAsia="Times New Roman"/>
                <w:color w:val="000000"/>
                <w:lang w:val="en-US"/>
              </w:rPr>
              <w:fldChar w:fldCharType="begin"/>
            </w:r>
            <w:r w:rsidRPr="00D96979">
              <w:rPr>
                <w:rFonts w:eastAsia="Times New Roman"/>
                <w:color w:val="000000"/>
                <w:lang w:val="en-US"/>
              </w:rPr>
              <w:instrText xml:space="preserve"> REF _Ref153555892 \h </w:instrText>
            </w:r>
            <w:r>
              <w:rPr>
                <w:rFonts w:eastAsia="Times New Roman"/>
                <w:color w:val="000000"/>
                <w:lang w:val="en-US"/>
              </w:rPr>
              <w:instrText xml:space="preserve"> \* MERGEFORMAT </w:instrText>
            </w:r>
            <w:r w:rsidRPr="00D96979">
              <w:rPr>
                <w:rFonts w:eastAsia="Times New Roman"/>
                <w:color w:val="000000"/>
                <w:lang w:val="en-US"/>
              </w:rPr>
            </w:r>
            <w:r w:rsidRPr="00D96979">
              <w:rPr>
                <w:rFonts w:eastAsia="Times New Roman"/>
                <w:color w:val="000000"/>
                <w:lang w:val="en-US"/>
              </w:rPr>
              <w:fldChar w:fldCharType="separate"/>
            </w:r>
            <w:r w:rsidRPr="00DF232D">
              <w:rPr>
                <w:bCs/>
              </w:rPr>
              <w:t xml:space="preserve">Table </w:t>
            </w:r>
            <w:r>
              <w:rPr>
                <w:bCs/>
                <w:noProof/>
              </w:rPr>
              <w:t>5</w:t>
            </w:r>
            <w:r w:rsidRPr="00D96979">
              <w:rPr>
                <w:rFonts w:eastAsia="Times New Roman"/>
                <w:color w:val="000000"/>
                <w:lang w:val="en-US"/>
              </w:rPr>
              <w:fldChar w:fldCharType="end"/>
            </w:r>
            <w:r w:rsidRPr="00D96979">
              <w:rPr>
                <w:rFonts w:eastAsia="Times New Roman"/>
                <w:color w:val="000000"/>
                <w:lang w:val="en-US"/>
              </w:rPr>
              <w:t>.</w:t>
            </w:r>
          </w:p>
        </w:tc>
      </w:tr>
    </w:tbl>
    <w:p w14:paraId="6BED789A" w14:textId="7CEEB6A7" w:rsidR="00D361D6" w:rsidRDefault="00D361D6" w:rsidP="00D361D6">
      <w:pPr>
        <w:pStyle w:val="Caption"/>
        <w:jc w:val="center"/>
      </w:pPr>
      <w:r>
        <w:t xml:space="preserve">Table </w:t>
      </w:r>
      <w:r>
        <w:fldChar w:fldCharType="begin"/>
      </w:r>
      <w:r>
        <w:instrText xml:space="preserve"> SEQ Table \* ARABIC </w:instrText>
      </w:r>
      <w:r>
        <w:fldChar w:fldCharType="separate"/>
      </w:r>
      <w:r w:rsidR="00D038E7">
        <w:rPr>
          <w:noProof/>
        </w:rPr>
        <w:t>8</w:t>
      </w:r>
      <w:r>
        <w:fldChar w:fldCharType="end"/>
      </w:r>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8x2 worst-case antenna configuration and</w:t>
      </w:r>
      <w:r w:rsidRPr="0098435C">
        <w:t xml:space="preserve"> HPBWs of </w:t>
      </w:r>
      <w:r>
        <w:t>9</w:t>
      </w:r>
      <w:r w:rsidRPr="0098435C">
        <w:t>0°/</w:t>
      </w:r>
      <w:r>
        <w:t>9</w:t>
      </w:r>
      <w:r w:rsidRPr="0098435C">
        <w:t>0°</w:t>
      </w:r>
      <w:r w:rsidR="00E87C37" w:rsidRPr="00E87C37">
        <w:t xml:space="preserve"> </w:t>
      </w:r>
      <w:r w:rsidR="00E87C37">
        <w:t>with constant step size grids</w:t>
      </w:r>
    </w:p>
    <w:tbl>
      <w:tblPr>
        <w:tblW w:w="4680" w:type="dxa"/>
        <w:jc w:val="center"/>
        <w:tblLook w:val="04A0" w:firstRow="1" w:lastRow="0" w:firstColumn="1" w:lastColumn="0" w:noHBand="0" w:noVBand="1"/>
      </w:tblPr>
      <w:tblGrid>
        <w:gridCol w:w="1800"/>
        <w:gridCol w:w="960"/>
        <w:gridCol w:w="960"/>
        <w:gridCol w:w="960"/>
      </w:tblGrid>
      <w:tr w:rsidR="00A426A6" w:rsidRPr="00CD741D" w14:paraId="450679F7" w14:textId="77777777" w:rsidTr="00A426A6">
        <w:trPr>
          <w:trHeight w:val="564"/>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85AFA" w14:textId="252ECB4A" w:rsidR="00A426A6" w:rsidRPr="00CD741D" w:rsidRDefault="00A426A6" w:rsidP="00A426A6">
            <w:pPr>
              <w:spacing w:after="0"/>
              <w:jc w:val="center"/>
              <w:rPr>
                <w:rFonts w:eastAsia="Times New Roman"/>
                <w:b/>
                <w:bCs/>
                <w:color w:val="000000"/>
                <w:sz w:val="22"/>
                <w:szCs w:val="22"/>
                <w:lang w:val="en-US"/>
              </w:rPr>
            </w:pPr>
            <w:r w:rsidRPr="00CD741D">
              <w:rPr>
                <w:rFonts w:ascii="Symbol" w:eastAsia="Times New Roman" w:hAnsi="Symbol"/>
                <w:b/>
                <w:bCs/>
                <w:color w:val="000000"/>
                <w:sz w:val="22"/>
                <w:szCs w:val="22"/>
                <w:lang w:val="en-US"/>
              </w:rPr>
              <w:t>D</w:t>
            </w:r>
            <w:r w:rsidRPr="00CD741D">
              <w:rPr>
                <w:rFonts w:eastAsia="Times New Roman"/>
                <w:b/>
                <w:bCs/>
                <w:color w:val="000000"/>
                <w:sz w:val="22"/>
                <w:szCs w:val="22"/>
                <w:vertAlign w:val="subscript"/>
                <w:lang w:val="en-US"/>
              </w:rPr>
              <w:t>FS</w:t>
            </w:r>
            <w:r w:rsidRPr="00CD741D">
              <w:rPr>
                <w:rFonts w:eastAsia="Times New Roman"/>
                <w:b/>
                <w:bCs/>
                <w:color w:val="000000"/>
                <w:sz w:val="22"/>
                <w:szCs w:val="22"/>
                <w:lang w:val="en-US"/>
              </w:rPr>
              <w:t xml:space="preserve"> [dB]</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29C71385" w14:textId="3009410F" w:rsidR="00A426A6" w:rsidRPr="00CD741D" w:rsidRDefault="00A426A6" w:rsidP="00A426A6">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Offset</w:t>
            </w:r>
            <w:r w:rsidRPr="00CD741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CD741D">
              <w:rPr>
                <w:rFonts w:eastAsia="Times New Roman"/>
                <w:b/>
                <w:bCs/>
                <w:color w:val="000000"/>
                <w:sz w:val="22"/>
                <w:szCs w:val="22"/>
                <w:vertAlign w:val="subscript"/>
                <w:lang w:val="en-US"/>
              </w:rPr>
              <w:t xml:space="preserve"> </w:t>
            </w:r>
            <w:r w:rsidRPr="00CD741D">
              <w:rPr>
                <w:rFonts w:eastAsia="Times New Roman"/>
                <w:b/>
                <w:bCs/>
                <w:color w:val="000000"/>
                <w:sz w:val="22"/>
                <w:szCs w:val="22"/>
                <w:lang w:val="en-US"/>
              </w:rPr>
              <w:t>[dB]</w:t>
            </w:r>
          </w:p>
        </w:tc>
      </w:tr>
      <w:tr w:rsidR="00A426A6" w:rsidRPr="00CD741D" w14:paraId="6BD90138" w14:textId="77777777" w:rsidTr="009C785D">
        <w:trPr>
          <w:trHeight w:val="840"/>
          <w:jc w:val="center"/>
        </w:trPr>
        <w:tc>
          <w:tcPr>
            <w:tcW w:w="1800" w:type="dxa"/>
            <w:tcBorders>
              <w:top w:val="nil"/>
              <w:left w:val="single" w:sz="4" w:space="0" w:color="auto"/>
              <w:bottom w:val="single" w:sz="4" w:space="0" w:color="auto"/>
              <w:right w:val="single" w:sz="4" w:space="0" w:color="auto"/>
            </w:tcBorders>
            <w:shd w:val="clear" w:color="auto" w:fill="auto"/>
            <w:hideMark/>
          </w:tcPr>
          <w:p w14:paraId="2481CE86" w14:textId="52C6AC2B" w:rsidR="00A426A6" w:rsidRPr="00722D49" w:rsidRDefault="00A426A6" w:rsidP="0004080A">
            <w:pPr>
              <w:spacing w:after="0"/>
              <w:rPr>
                <w:rFonts w:eastAsia="Times New Roman"/>
                <w:b/>
                <w:bCs/>
                <w:color w:val="000000"/>
                <w:lang w:val="en-US"/>
              </w:rPr>
            </w:pPr>
            <w:r w:rsidRPr="00722D49">
              <w:rPr>
                <w:rFonts w:eastAsia="Times New Roman"/>
                <w:b/>
                <w:bCs/>
                <w:color w:val="000000"/>
                <w:lang w:val="en-US"/>
              </w:rPr>
              <w:t xml:space="preserve">Conical Region </w:t>
            </w:r>
            <w:r w:rsidR="00CF5EB6" w:rsidRPr="00722D49">
              <w:rPr>
                <w:rFonts w:eastAsia="Times New Roman"/>
                <w:b/>
                <w:bCs/>
                <w:color w:val="000000"/>
                <w:lang w:val="en-US"/>
              </w:rPr>
              <w:t xml:space="preserve">(Half Angle) </w:t>
            </w:r>
            <w:r w:rsidRPr="00722D49">
              <w:rPr>
                <w:rFonts w:eastAsia="Times New Roman"/>
                <w:b/>
                <w:bCs/>
                <w:color w:val="000000"/>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22DCC3B2" w14:textId="77777777" w:rsidR="00A426A6" w:rsidRPr="00722D49" w:rsidRDefault="00A426A6" w:rsidP="00914DF8">
            <w:pPr>
              <w:spacing w:after="0"/>
              <w:jc w:val="center"/>
              <w:rPr>
                <w:rFonts w:eastAsia="Times New Roman"/>
                <w:b/>
                <w:bCs/>
                <w:color w:val="000000"/>
                <w:lang w:val="en-US"/>
              </w:rPr>
            </w:pPr>
            <w:r w:rsidRPr="00722D49">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vAlign w:val="center"/>
            <w:hideMark/>
          </w:tcPr>
          <w:p w14:paraId="0A4C556A" w14:textId="49916686" w:rsidR="00A426A6" w:rsidRPr="00722D49" w:rsidRDefault="00A426A6" w:rsidP="00914DF8">
            <w:pPr>
              <w:spacing w:after="0"/>
              <w:jc w:val="center"/>
              <w:rPr>
                <w:rFonts w:eastAsia="Times New Roman"/>
                <w:b/>
                <w:bCs/>
                <w:color w:val="000000"/>
                <w:lang w:val="en-US"/>
              </w:rPr>
            </w:pPr>
            <w:r w:rsidRPr="00722D49">
              <w:rPr>
                <w:rFonts w:eastAsia="Times New Roman"/>
                <w:b/>
                <w:bCs/>
                <w:color w:val="000000"/>
                <w:lang w:val="en-US"/>
              </w:rPr>
              <w:t>11.</w:t>
            </w:r>
            <w:r w:rsidR="00020909" w:rsidRPr="00722D49">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vAlign w:val="center"/>
            <w:hideMark/>
          </w:tcPr>
          <w:p w14:paraId="2D757D81" w14:textId="77777777" w:rsidR="00A426A6" w:rsidRPr="00722D49" w:rsidRDefault="00A426A6" w:rsidP="00914DF8">
            <w:pPr>
              <w:spacing w:after="0"/>
              <w:jc w:val="center"/>
              <w:rPr>
                <w:rFonts w:eastAsia="Times New Roman"/>
                <w:b/>
                <w:bCs/>
                <w:color w:val="000000"/>
                <w:lang w:val="en-US"/>
              </w:rPr>
            </w:pPr>
            <w:r w:rsidRPr="00722D49">
              <w:rPr>
                <w:rFonts w:eastAsia="Times New Roman"/>
                <w:b/>
                <w:bCs/>
                <w:color w:val="000000"/>
                <w:lang w:val="en-US"/>
              </w:rPr>
              <w:t>7.5</w:t>
            </w:r>
          </w:p>
        </w:tc>
      </w:tr>
      <w:tr w:rsidR="00E3541B" w:rsidRPr="00CD741D" w14:paraId="546A78F7"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10B029"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3E43079C" w14:textId="589987B0"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0.9</w:t>
            </w:r>
            <w:r w:rsidR="007C4D2A">
              <w:rPr>
                <w:rFonts w:eastAsia="Times New Roman"/>
                <w:color w:val="000000"/>
                <w:lang w:val="en-US"/>
              </w:rPr>
              <w:t>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7C91C" w14:textId="721056CA"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0.95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AFE0D" w14:textId="6DD6A16E"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1.02</w:t>
            </w:r>
          </w:p>
        </w:tc>
      </w:tr>
      <w:tr w:rsidR="00E3541B" w:rsidRPr="00CD741D" w14:paraId="07DE847D"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AF853C"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0.5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F96F8AE" w14:textId="0F8E733C"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CF19A7" w14:textId="77DE7BDD"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1811D5" w14:textId="5DFBDF03"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0.91</w:t>
            </w:r>
          </w:p>
        </w:tc>
      </w:tr>
      <w:tr w:rsidR="00E3541B" w:rsidRPr="00CD741D" w14:paraId="74477816"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8D6DAC"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1</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2B55D84" w14:textId="6C6FB677"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w:t>
            </w:r>
            <w:r w:rsidR="007C4D2A">
              <w:rPr>
                <w:rFonts w:eastAsia="Times New Roman"/>
                <w:color w:val="000000"/>
                <w:lang w:val="en-US"/>
              </w:rPr>
              <w:t>7</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15882" w14:textId="2D42D07C"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3D5EF9" w14:textId="22A75F37"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0.86</w:t>
            </w:r>
          </w:p>
        </w:tc>
      </w:tr>
      <w:tr w:rsidR="00E3541B" w:rsidRPr="00CD741D" w14:paraId="1F373E16"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6E564"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1.5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32B2D61" w14:textId="6FE8DC4F"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w:t>
            </w:r>
            <w:r w:rsidR="007C4D2A">
              <w:rPr>
                <w:rFonts w:eastAsia="Times New Roman"/>
                <w:color w:val="000000"/>
                <w:lang w:val="en-US"/>
              </w:rPr>
              <w:t>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8CC69" w14:textId="25E38231"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w:t>
            </w:r>
            <w:r w:rsidR="00AA50B1">
              <w:rPr>
                <w:rFonts w:eastAsia="Times New Roman"/>
                <w:color w:val="000000"/>
                <w:lang w:val="en-US"/>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46C0D1" w14:textId="09FC94C1"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0.83</w:t>
            </w:r>
          </w:p>
        </w:tc>
      </w:tr>
      <w:tr w:rsidR="00E3541B" w:rsidRPr="00CD741D" w14:paraId="44230FE1"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59DAC"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2</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08E947E" w14:textId="0B4EB6E1"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0.6</w:t>
            </w:r>
            <w:r w:rsidR="007C4D2A">
              <w:rPr>
                <w:rFonts w:eastAsia="Times New Roman"/>
                <w:color w:val="000000"/>
                <w:lang w:val="en-US"/>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E38AC7" w14:textId="25004864"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0.6</w:t>
            </w:r>
            <w:r w:rsidR="00AA50B1">
              <w:rPr>
                <w:rFonts w:eastAsia="Times New Roman"/>
                <w:color w:val="000000"/>
                <w:lang w:val="en-US"/>
              </w:rPr>
              <w:t>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FC870" w14:textId="39E36670"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0.81</w:t>
            </w:r>
          </w:p>
        </w:tc>
      </w:tr>
      <w:tr w:rsidR="00E3541B" w:rsidRPr="00CD741D" w14:paraId="0AF2B31B"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2502DB"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2.5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6EB5669" w14:textId="7E2E28C8"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16525B">
              <w:rPr>
                <w:rFonts w:eastAsia="Times New Roman"/>
                <w:color w:val="000000"/>
                <w:lang w:val="en-US"/>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5EE598" w14:textId="33D5D22D"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C85031">
              <w:rPr>
                <w:rFonts w:eastAsia="Times New Roman"/>
                <w:color w:val="000000"/>
                <w:lang w:val="en-US"/>
              </w:rPr>
              <w:t>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ABDF9" w14:textId="63DDA49C"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0.80</w:t>
            </w:r>
          </w:p>
        </w:tc>
      </w:tr>
      <w:tr w:rsidR="00E3541B" w:rsidRPr="00CD741D" w14:paraId="39C57680"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CDD74C"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3</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2C932D6" w14:textId="5500F077"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16525B">
              <w:rPr>
                <w:rFonts w:eastAsia="Times New Roman"/>
                <w:color w:val="000000"/>
                <w:lang w:val="en-US"/>
              </w:rPr>
              <w:t>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B0065F" w14:textId="5BCF246D"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1426BE">
              <w:rPr>
                <w:rFonts w:eastAsia="Times New Roman"/>
                <w:color w:val="000000"/>
                <w:lang w:val="en-US"/>
              </w:rPr>
              <w:t>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F1410D" w14:textId="4900F147"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0.78</w:t>
            </w:r>
          </w:p>
        </w:tc>
      </w:tr>
      <w:tr w:rsidR="00E3541B" w:rsidRPr="00CD741D" w14:paraId="30F1921A"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5FD82D"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3.5</w:t>
            </w:r>
          </w:p>
        </w:tc>
        <w:tc>
          <w:tcPr>
            <w:tcW w:w="960" w:type="dxa"/>
            <w:tcBorders>
              <w:top w:val="single" w:sz="4" w:space="0" w:color="auto"/>
              <w:left w:val="nil"/>
              <w:bottom w:val="single" w:sz="4" w:space="0" w:color="auto"/>
              <w:right w:val="single" w:sz="4" w:space="0" w:color="auto"/>
            </w:tcBorders>
            <w:shd w:val="clear" w:color="auto" w:fill="FFFF00"/>
            <w:noWrap/>
            <w:vAlign w:val="bottom"/>
          </w:tcPr>
          <w:p w14:paraId="62F521B8" w14:textId="2101522D"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0.51</w:t>
            </w:r>
          </w:p>
        </w:tc>
        <w:tc>
          <w:tcPr>
            <w:tcW w:w="960" w:type="dxa"/>
            <w:tcBorders>
              <w:top w:val="single" w:sz="4" w:space="0" w:color="auto"/>
              <w:left w:val="single" w:sz="4" w:space="0" w:color="auto"/>
              <w:bottom w:val="single" w:sz="4" w:space="0" w:color="auto"/>
              <w:right w:val="single" w:sz="4" w:space="0" w:color="auto"/>
            </w:tcBorders>
            <w:shd w:val="clear" w:color="auto" w:fill="FFFF00"/>
            <w:noWrap/>
            <w:vAlign w:val="bottom"/>
          </w:tcPr>
          <w:p w14:paraId="711B74D8" w14:textId="17467642"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C85031">
              <w:rPr>
                <w:rFonts w:eastAsia="Times New Roman"/>
                <w:color w:val="000000"/>
                <w:lang w:val="en-US"/>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E7CFA" w14:textId="44350D41"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0.78</w:t>
            </w:r>
          </w:p>
        </w:tc>
      </w:tr>
      <w:tr w:rsidR="00E3541B" w:rsidRPr="00CD741D" w14:paraId="1E039DE4"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7EC371"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4</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01C9148" w14:textId="4ABA5167"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FE38B9" w14:textId="23DFC149"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C85031">
              <w:rPr>
                <w:rFonts w:eastAsia="Times New Roman"/>
                <w:color w:val="000000"/>
                <w:lang w:val="en-US"/>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D2C235" w14:textId="424A55FF"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0.77</w:t>
            </w:r>
          </w:p>
        </w:tc>
      </w:tr>
      <w:tr w:rsidR="00E3541B" w:rsidRPr="00CD741D" w14:paraId="5D4BEE92"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CCECA1"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4.5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F9E83D3" w14:textId="68D1BA13"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1D5B" w14:textId="5490757C"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C85031">
              <w:rPr>
                <w:rFonts w:eastAsia="Times New Roman"/>
                <w:color w:val="000000"/>
                <w:lang w:val="en-US"/>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6EE85" w14:textId="38D1FA3E"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0.77</w:t>
            </w:r>
          </w:p>
        </w:tc>
      </w:tr>
      <w:tr w:rsidR="00E3541B" w:rsidRPr="00CD741D" w14:paraId="0CE3BC0F" w14:textId="77777777" w:rsidTr="009C785D">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C49E7" w14:textId="77777777" w:rsidR="00E3541B" w:rsidRPr="00D96979" w:rsidRDefault="00E3541B" w:rsidP="00E3541B">
            <w:pPr>
              <w:spacing w:after="0"/>
              <w:jc w:val="center"/>
              <w:rPr>
                <w:rFonts w:eastAsia="Times New Roman"/>
                <w:b/>
                <w:bCs/>
                <w:color w:val="000000"/>
                <w:lang w:val="en-US"/>
              </w:rPr>
            </w:pPr>
            <w:r w:rsidRPr="00D96979">
              <w:rPr>
                <w:rFonts w:eastAsia="Times New Roman"/>
                <w:b/>
                <w:bCs/>
                <w:color w:val="000000"/>
                <w:lang w:val="en-US"/>
              </w:rPr>
              <w:t>5</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37C0E38" w14:textId="50DC6D0D"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A3204" w14:textId="756A5844"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0.5</w:t>
            </w:r>
            <w:r w:rsidR="00C85031">
              <w:rPr>
                <w:rFonts w:eastAsia="Times New Roman"/>
                <w:color w:val="000000"/>
                <w:lang w:val="en-US"/>
              </w:rPr>
              <w:t>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9D9BB8" w14:textId="6A79F7DC" w:rsidR="00E3541B" w:rsidRPr="00E3541B" w:rsidRDefault="00E3541B" w:rsidP="00E3541B">
            <w:pPr>
              <w:spacing w:after="0"/>
              <w:jc w:val="center"/>
              <w:rPr>
                <w:rFonts w:eastAsia="Times New Roman"/>
                <w:color w:val="000000"/>
                <w:lang w:val="en-US"/>
              </w:rPr>
            </w:pPr>
            <w:r w:rsidRPr="00E3541B">
              <w:rPr>
                <w:rFonts w:eastAsia="Times New Roman"/>
                <w:color w:val="000000"/>
                <w:lang w:val="en-US"/>
              </w:rPr>
              <w:t>0.76</w:t>
            </w:r>
          </w:p>
        </w:tc>
      </w:tr>
      <w:tr w:rsidR="009C785D" w:rsidRPr="00CD741D" w14:paraId="5A5B929C" w14:textId="77777777" w:rsidTr="009C785D">
        <w:trPr>
          <w:trHeight w:val="288"/>
          <w:jc w:val="center"/>
        </w:trPr>
        <w:tc>
          <w:tcPr>
            <w:tcW w:w="4680" w:type="dxa"/>
            <w:gridSpan w:val="4"/>
            <w:tcBorders>
              <w:top w:val="single" w:sz="4" w:space="0" w:color="auto"/>
              <w:left w:val="single" w:sz="4" w:space="0" w:color="auto"/>
              <w:bottom w:val="single" w:sz="4" w:space="0" w:color="auto"/>
              <w:right w:val="single" w:sz="4" w:space="0" w:color="auto"/>
            </w:tcBorders>
            <w:shd w:val="clear" w:color="auto" w:fill="auto"/>
            <w:noWrap/>
          </w:tcPr>
          <w:p w14:paraId="79D77976" w14:textId="56F077F0" w:rsidR="009C785D" w:rsidRPr="00E3541B" w:rsidRDefault="009C785D" w:rsidP="009C785D">
            <w:pPr>
              <w:spacing w:after="0"/>
              <w:rPr>
                <w:rFonts w:eastAsia="Times New Roman"/>
                <w:color w:val="000000"/>
                <w:lang w:val="en-US"/>
              </w:rPr>
            </w:pPr>
            <w:r w:rsidRPr="00D96979">
              <w:rPr>
                <w:rFonts w:eastAsia="Times New Roman"/>
                <w:color w:val="000000"/>
                <w:lang w:val="en-US"/>
              </w:rPr>
              <w:t xml:space="preserve">Note: Yellow highlighted cell marks </w:t>
            </w:r>
            <w:r w:rsidRPr="00D96979">
              <w:rPr>
                <w:rFonts w:ascii="Symbol" w:eastAsia="Times New Roman" w:hAnsi="Symbol"/>
                <w:color w:val="000000"/>
                <w:lang w:val="en-US"/>
              </w:rPr>
              <w:t>D</w:t>
            </w:r>
            <w:r w:rsidRPr="00D96979">
              <w:rPr>
                <w:rFonts w:eastAsia="Times New Roman"/>
                <w:color w:val="000000"/>
                <w:vertAlign w:val="subscript"/>
                <w:lang w:val="en-US"/>
              </w:rPr>
              <w:t>FS</w:t>
            </w:r>
            <w:r w:rsidRPr="00D96979">
              <w:rPr>
                <w:rFonts w:eastAsia="Times New Roman"/>
                <w:color w:val="000000"/>
                <w:lang w:val="en-US"/>
              </w:rPr>
              <w:t xml:space="preserve"> value at which Offset</w:t>
            </w:r>
            <w:r w:rsidRPr="00D96979">
              <w:rPr>
                <w:rFonts w:eastAsia="Times New Roman"/>
                <w:color w:val="000000"/>
                <w:vertAlign w:val="subscript"/>
                <w:lang w:val="en-US"/>
              </w:rPr>
              <w:t>5%CDF</w:t>
            </w:r>
            <w:r w:rsidRPr="00D96979">
              <w:rPr>
                <w:rFonts w:eastAsia="Times New Roman"/>
                <w:color w:val="000000"/>
                <w:lang w:val="en-US"/>
              </w:rPr>
              <w:t xml:space="preserve"> is stable and matches Beam Peak Search Offset</w:t>
            </w:r>
            <w:r w:rsidRPr="00D96979">
              <w:rPr>
                <w:rFonts w:eastAsia="Times New Roman"/>
                <w:color w:val="000000"/>
                <w:vertAlign w:val="subscript"/>
                <w:lang w:val="en-US"/>
              </w:rPr>
              <w:t xml:space="preserve"> 5%CDF</w:t>
            </w:r>
            <w:r w:rsidRPr="00D96979">
              <w:rPr>
                <w:rFonts w:eastAsia="Times New Roman"/>
                <w:color w:val="000000"/>
                <w:lang w:val="en-US"/>
              </w:rPr>
              <w:t xml:space="preserve"> value (including beam steering assumptions) in </w:t>
            </w:r>
            <w:r w:rsidRPr="00D96979">
              <w:rPr>
                <w:rFonts w:eastAsia="Times New Roman"/>
                <w:color w:val="000000"/>
                <w:lang w:val="en-US"/>
              </w:rPr>
              <w:fldChar w:fldCharType="begin"/>
            </w:r>
            <w:r w:rsidRPr="00D96979">
              <w:rPr>
                <w:rFonts w:eastAsia="Times New Roman"/>
                <w:color w:val="000000"/>
                <w:lang w:val="en-US"/>
              </w:rPr>
              <w:instrText xml:space="preserve"> REF _Ref153555892 \h </w:instrText>
            </w:r>
            <w:r>
              <w:rPr>
                <w:rFonts w:eastAsia="Times New Roman"/>
                <w:color w:val="000000"/>
                <w:lang w:val="en-US"/>
              </w:rPr>
              <w:instrText xml:space="preserve"> \* MERGEFORMAT </w:instrText>
            </w:r>
            <w:r w:rsidRPr="00D96979">
              <w:rPr>
                <w:rFonts w:eastAsia="Times New Roman"/>
                <w:color w:val="000000"/>
                <w:lang w:val="en-US"/>
              </w:rPr>
            </w:r>
            <w:r w:rsidRPr="00D96979">
              <w:rPr>
                <w:rFonts w:eastAsia="Times New Roman"/>
                <w:color w:val="000000"/>
                <w:lang w:val="en-US"/>
              </w:rPr>
              <w:fldChar w:fldCharType="separate"/>
            </w:r>
            <w:r w:rsidRPr="00DF232D">
              <w:rPr>
                <w:bCs/>
              </w:rPr>
              <w:t xml:space="preserve">Table </w:t>
            </w:r>
            <w:r>
              <w:rPr>
                <w:bCs/>
                <w:noProof/>
              </w:rPr>
              <w:t>5</w:t>
            </w:r>
            <w:r w:rsidRPr="00D96979">
              <w:rPr>
                <w:rFonts w:eastAsia="Times New Roman"/>
                <w:color w:val="000000"/>
                <w:lang w:val="en-US"/>
              </w:rPr>
              <w:fldChar w:fldCharType="end"/>
            </w:r>
            <w:r w:rsidRPr="00D96979">
              <w:rPr>
                <w:rFonts w:eastAsia="Times New Roman"/>
                <w:color w:val="000000"/>
                <w:lang w:val="en-US"/>
              </w:rPr>
              <w:t>.</w:t>
            </w:r>
          </w:p>
        </w:tc>
      </w:tr>
    </w:tbl>
    <w:p w14:paraId="2A602A68" w14:textId="4B58A4A6" w:rsidR="00D361D6" w:rsidRDefault="00D361D6" w:rsidP="00D361D6">
      <w:pPr>
        <w:pStyle w:val="Caption"/>
        <w:jc w:val="center"/>
      </w:pPr>
      <w:r>
        <w:t xml:space="preserve">Table </w:t>
      </w:r>
      <w:r>
        <w:fldChar w:fldCharType="begin"/>
      </w:r>
      <w:r>
        <w:instrText xml:space="preserve"> SEQ Table \* ARABIC </w:instrText>
      </w:r>
      <w:r>
        <w:fldChar w:fldCharType="separate"/>
      </w:r>
      <w:r w:rsidR="00D038E7">
        <w:rPr>
          <w:noProof/>
        </w:rPr>
        <w:t>9</w:t>
      </w:r>
      <w:r>
        <w:fldChar w:fldCharType="end"/>
      </w:r>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6x2 worst-case antenna configuration and</w:t>
      </w:r>
      <w:r w:rsidRPr="0098435C">
        <w:t xml:space="preserve"> HPBWs of </w:t>
      </w:r>
      <w:r>
        <w:t>9</w:t>
      </w:r>
      <w:r w:rsidRPr="0098435C">
        <w:t>0°/</w:t>
      </w:r>
      <w:r>
        <w:t>9</w:t>
      </w:r>
      <w:r w:rsidRPr="0098435C">
        <w:t>0°</w:t>
      </w:r>
      <w:r w:rsidR="00E87C37" w:rsidRPr="00E87C37">
        <w:t xml:space="preserve"> </w:t>
      </w:r>
      <w:r w:rsidR="00E87C37">
        <w:t>with constant step size grids</w:t>
      </w:r>
    </w:p>
    <w:tbl>
      <w:tblPr>
        <w:tblW w:w="4680" w:type="dxa"/>
        <w:jc w:val="center"/>
        <w:tblLook w:val="04A0" w:firstRow="1" w:lastRow="0" w:firstColumn="1" w:lastColumn="0" w:noHBand="0" w:noVBand="1"/>
      </w:tblPr>
      <w:tblGrid>
        <w:gridCol w:w="1800"/>
        <w:gridCol w:w="960"/>
        <w:gridCol w:w="960"/>
        <w:gridCol w:w="960"/>
      </w:tblGrid>
      <w:tr w:rsidR="00A426A6" w:rsidRPr="00F1636D" w14:paraId="49138487" w14:textId="77777777" w:rsidTr="00A426A6">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9E451" w14:textId="33578601" w:rsidR="00A426A6" w:rsidRPr="00F1636D" w:rsidRDefault="00A426A6" w:rsidP="00A426A6">
            <w:pPr>
              <w:spacing w:after="0"/>
              <w:jc w:val="center"/>
              <w:rPr>
                <w:rFonts w:eastAsia="Times New Roman"/>
                <w:b/>
                <w:bCs/>
                <w:color w:val="000000"/>
                <w:sz w:val="22"/>
                <w:szCs w:val="22"/>
                <w:lang w:val="en-US"/>
              </w:rPr>
            </w:pPr>
            <w:r w:rsidRPr="00F1636D">
              <w:rPr>
                <w:rFonts w:ascii="Symbol" w:eastAsia="Times New Roman" w:hAnsi="Symbol"/>
                <w:b/>
                <w:bCs/>
                <w:color w:val="000000"/>
                <w:sz w:val="22"/>
                <w:szCs w:val="22"/>
                <w:lang w:val="en-US"/>
              </w:rPr>
              <w:t>D</w:t>
            </w:r>
            <w:r w:rsidRPr="00F1636D">
              <w:rPr>
                <w:rFonts w:eastAsia="Times New Roman"/>
                <w:b/>
                <w:bCs/>
                <w:color w:val="000000"/>
                <w:sz w:val="22"/>
                <w:szCs w:val="22"/>
                <w:vertAlign w:val="subscript"/>
                <w:lang w:val="en-US"/>
              </w:rPr>
              <w:t>FS</w:t>
            </w:r>
            <w:r w:rsidRPr="00F1636D">
              <w:rPr>
                <w:rFonts w:eastAsia="Times New Roman"/>
                <w:b/>
                <w:bCs/>
                <w:color w:val="000000"/>
                <w:sz w:val="22"/>
                <w:szCs w:val="22"/>
                <w:lang w:val="en-US"/>
              </w:rPr>
              <w:t xml:space="preserve"> [dB]</w:t>
            </w:r>
          </w:p>
        </w:tc>
        <w:tc>
          <w:tcPr>
            <w:tcW w:w="288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BE8B279" w14:textId="454E48BC" w:rsidR="00A426A6" w:rsidRPr="00F1636D" w:rsidRDefault="00A426A6" w:rsidP="00A426A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Offset</w:t>
            </w:r>
            <w:r w:rsidRPr="00F1636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F1636D">
              <w:rPr>
                <w:rFonts w:eastAsia="Times New Roman"/>
                <w:b/>
                <w:bCs/>
                <w:color w:val="000000"/>
                <w:sz w:val="22"/>
                <w:szCs w:val="22"/>
                <w:vertAlign w:val="subscript"/>
                <w:lang w:val="en-US"/>
              </w:rPr>
              <w:t xml:space="preserve"> </w:t>
            </w:r>
            <w:r w:rsidRPr="00F1636D">
              <w:rPr>
                <w:rFonts w:eastAsia="Times New Roman"/>
                <w:b/>
                <w:bCs/>
                <w:color w:val="000000"/>
                <w:sz w:val="22"/>
                <w:szCs w:val="22"/>
                <w:lang w:val="en-US"/>
              </w:rPr>
              <w:t>[dB]</w:t>
            </w:r>
          </w:p>
        </w:tc>
      </w:tr>
      <w:tr w:rsidR="00D361D6" w:rsidRPr="00F1636D" w14:paraId="5D9A3867" w14:textId="77777777" w:rsidTr="00C86B3F">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0CD00E35" w14:textId="49D3B59E"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 xml:space="preserve">Conical Region </w:t>
            </w:r>
            <w:r w:rsidR="00CF5EB6" w:rsidRPr="00722D49">
              <w:rPr>
                <w:rFonts w:eastAsia="Times New Roman"/>
                <w:b/>
                <w:bCs/>
                <w:color w:val="000000"/>
                <w:lang w:val="en-US"/>
              </w:rPr>
              <w:t xml:space="preserve">(Half Angle) </w:t>
            </w:r>
            <w:r w:rsidRPr="00722D49">
              <w:rPr>
                <w:rFonts w:eastAsia="Times New Roman"/>
                <w:b/>
                <w:bCs/>
                <w:color w:val="000000"/>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24BDAE98" w14:textId="5167FAE7"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18</w:t>
            </w:r>
          </w:p>
        </w:tc>
        <w:tc>
          <w:tcPr>
            <w:tcW w:w="960" w:type="dxa"/>
            <w:tcBorders>
              <w:top w:val="nil"/>
              <w:left w:val="nil"/>
              <w:bottom w:val="single" w:sz="4" w:space="0" w:color="auto"/>
              <w:right w:val="single" w:sz="4" w:space="0" w:color="auto"/>
            </w:tcBorders>
            <w:shd w:val="clear" w:color="auto" w:fill="auto"/>
            <w:vAlign w:val="center"/>
            <w:hideMark/>
          </w:tcPr>
          <w:p w14:paraId="1BDFBE8F" w14:textId="1D115CF1"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13.</w:t>
            </w:r>
            <w:r w:rsidR="00971F5B" w:rsidRPr="00722D49">
              <w:rPr>
                <w:rFonts w:eastAsia="Times New Roman"/>
                <w:b/>
                <w:bCs/>
                <w:color w:val="000000"/>
                <w:lang w:val="en-US"/>
              </w:rPr>
              <w:t>5</w:t>
            </w:r>
          </w:p>
        </w:tc>
        <w:tc>
          <w:tcPr>
            <w:tcW w:w="960" w:type="dxa"/>
            <w:tcBorders>
              <w:top w:val="nil"/>
              <w:left w:val="nil"/>
              <w:bottom w:val="single" w:sz="4" w:space="0" w:color="auto"/>
              <w:right w:val="single" w:sz="4" w:space="0" w:color="auto"/>
            </w:tcBorders>
            <w:shd w:val="clear" w:color="auto" w:fill="auto"/>
            <w:vAlign w:val="center"/>
            <w:hideMark/>
          </w:tcPr>
          <w:p w14:paraId="719E3668" w14:textId="52220C70"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9</w:t>
            </w:r>
          </w:p>
        </w:tc>
      </w:tr>
      <w:tr w:rsidR="00C86B3F" w:rsidRPr="00F1636D" w14:paraId="531E0BBB"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0072B4BE"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0</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4B8C9106" w14:textId="5DD322F8"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0.95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46F44" w14:textId="265E8E3B"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0.95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D7213" w14:textId="2FA5D127"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1.01</w:t>
            </w:r>
          </w:p>
        </w:tc>
      </w:tr>
      <w:tr w:rsidR="00C86B3F" w:rsidRPr="00F1636D" w14:paraId="01CEC525"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2B4F40D"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0.5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33037EE0" w14:textId="07F15D30"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0.71</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71D49" w14:textId="148322C9"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0.74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B3F0D" w14:textId="07558CA7"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0.78</w:t>
            </w:r>
          </w:p>
        </w:tc>
      </w:tr>
      <w:tr w:rsidR="00C86B3F" w:rsidRPr="00F1636D" w14:paraId="5CE5C010"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46DD3CF"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1</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3463B552" w14:textId="5190ACCA"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FE4C6" w14:textId="05DA391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885E6" w14:textId="7801A115"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0.72</w:t>
            </w:r>
          </w:p>
        </w:tc>
      </w:tr>
      <w:tr w:rsidR="00C86B3F" w:rsidRPr="00F1636D" w14:paraId="6838A29B"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5061B39"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1.5</w:t>
            </w:r>
          </w:p>
        </w:tc>
        <w:tc>
          <w:tcPr>
            <w:tcW w:w="960" w:type="dxa"/>
            <w:tcBorders>
              <w:top w:val="single" w:sz="4" w:space="0" w:color="auto"/>
              <w:left w:val="nil"/>
              <w:bottom w:val="single" w:sz="4" w:space="0" w:color="auto"/>
              <w:right w:val="single" w:sz="4" w:space="0" w:color="auto"/>
            </w:tcBorders>
            <w:shd w:val="clear" w:color="auto" w:fill="FFFF00"/>
            <w:noWrap/>
            <w:vAlign w:val="center"/>
          </w:tcPr>
          <w:p w14:paraId="064F4BC0" w14:textId="36419D9F"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2B19C9E9" w14:textId="1FCCC01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3BC39" w14:textId="718D883B"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0.61</w:t>
            </w:r>
          </w:p>
        </w:tc>
      </w:tr>
      <w:tr w:rsidR="00C86B3F" w:rsidRPr="00F1636D" w14:paraId="6C599A03"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FC31496"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2</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9F99722" w14:textId="03C0B1CF"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7C89E" w14:textId="0CF1BD39"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84A5D" w14:textId="5DB024F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0.56</w:t>
            </w:r>
          </w:p>
        </w:tc>
      </w:tr>
      <w:tr w:rsidR="00C86B3F" w:rsidRPr="00F1636D" w14:paraId="5A963D64"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4766930"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2.5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0DAE3945" w14:textId="38FAAA6C"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7D5F1" w14:textId="30F4F42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78280" w14:textId="4986D000"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0.53</w:t>
            </w:r>
          </w:p>
        </w:tc>
      </w:tr>
      <w:tr w:rsidR="00C86B3F" w:rsidRPr="00F1636D" w14:paraId="16F403BA"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0BE1DD0"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3</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88A9167" w14:textId="626C55CD"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8D1EA" w14:textId="4047115F"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9F25E" w14:textId="53E679A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0.51</w:t>
            </w:r>
          </w:p>
        </w:tc>
      </w:tr>
      <w:tr w:rsidR="00C86B3F" w:rsidRPr="00F1636D" w14:paraId="1EA8231E"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A3FA88D"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3.5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731E29E" w14:textId="2295E5A1"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FA67B" w14:textId="017252DD"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2A9C7" w14:textId="4BD5B37D"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0.50</w:t>
            </w:r>
          </w:p>
        </w:tc>
      </w:tr>
      <w:tr w:rsidR="00C86B3F" w:rsidRPr="00F1636D" w14:paraId="52838307"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3357F7FC"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4</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0D16054" w14:textId="1BD4475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951EF" w14:textId="19E1AA99"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8E203" w14:textId="6053A89C"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0.50</w:t>
            </w:r>
          </w:p>
        </w:tc>
      </w:tr>
      <w:tr w:rsidR="00C86B3F" w:rsidRPr="00F1636D" w14:paraId="32290968"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A4679A3"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4.5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CB530BE" w14:textId="4C610F69"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BAA49" w14:textId="015A7FE9"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36609460" w14:textId="04785F9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r>
      <w:tr w:rsidR="00C86B3F" w:rsidRPr="00F1636D" w14:paraId="19D6BD77"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B5AAF26" w14:textId="77777777" w:rsidR="00C86B3F" w:rsidRPr="00D96979" w:rsidRDefault="00C86B3F" w:rsidP="00212C51">
            <w:pPr>
              <w:spacing w:after="0"/>
              <w:jc w:val="center"/>
              <w:rPr>
                <w:rFonts w:eastAsia="Times New Roman"/>
                <w:b/>
                <w:bCs/>
                <w:color w:val="000000"/>
                <w:lang w:val="en-US"/>
              </w:rPr>
            </w:pPr>
            <w:r w:rsidRPr="00D96979">
              <w:rPr>
                <w:rFonts w:eastAsia="Times New Roman"/>
                <w:b/>
                <w:bCs/>
                <w:color w:val="000000"/>
                <w:lang w:val="en-US"/>
              </w:rPr>
              <w:t>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0FE32E1" w14:textId="03AFC09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w:t>
            </w:r>
            <w:r w:rsidR="002E1C38">
              <w:rPr>
                <w:rFonts w:eastAsia="Times New Roman"/>
                <w:color w:val="000000"/>
                <w:lang w:val="en-US"/>
              </w:rPr>
              <w:t>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28EC6" w14:textId="07E9C1D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FBC7" w14:textId="18F7BB16" w:rsidR="00C86B3F" w:rsidRPr="00D96979" w:rsidRDefault="00C86B3F" w:rsidP="00212C51">
            <w:pPr>
              <w:spacing w:after="0"/>
              <w:jc w:val="center"/>
              <w:rPr>
                <w:rFonts w:eastAsia="Times New Roman"/>
                <w:color w:val="000000"/>
                <w:lang w:val="en-US"/>
              </w:rPr>
            </w:pPr>
            <w:r w:rsidRPr="00D96979">
              <w:rPr>
                <w:rFonts w:eastAsia="Times New Roman"/>
                <w:color w:val="000000"/>
                <w:lang w:val="en-US"/>
              </w:rPr>
              <w:t>0.49</w:t>
            </w:r>
          </w:p>
        </w:tc>
      </w:tr>
      <w:tr w:rsidR="00C86B3F" w:rsidRPr="00F1636D" w14:paraId="5633602A" w14:textId="77777777" w:rsidTr="00914DF8">
        <w:trPr>
          <w:trHeight w:val="770"/>
          <w:jc w:val="center"/>
        </w:trPr>
        <w:tc>
          <w:tcPr>
            <w:tcW w:w="4680"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14:paraId="5E2F433D" w14:textId="7FE9053B" w:rsidR="00C86B3F" w:rsidRPr="00D96979" w:rsidRDefault="00C86B3F" w:rsidP="00C86B3F">
            <w:pPr>
              <w:spacing w:after="0"/>
              <w:rPr>
                <w:rFonts w:eastAsia="Times New Roman"/>
                <w:color w:val="000000"/>
                <w:lang w:val="en-US"/>
              </w:rPr>
            </w:pPr>
            <w:r w:rsidRPr="00D96979">
              <w:rPr>
                <w:rFonts w:eastAsia="Times New Roman"/>
                <w:color w:val="000000"/>
                <w:lang w:val="en-US"/>
              </w:rPr>
              <w:lastRenderedPageBreak/>
              <w:t xml:space="preserve">Note: Yellow highlighted cell marks </w:t>
            </w:r>
            <w:r w:rsidRPr="00D96979">
              <w:rPr>
                <w:rFonts w:ascii="Symbol" w:eastAsia="Times New Roman" w:hAnsi="Symbol"/>
                <w:color w:val="000000"/>
                <w:lang w:val="en-US"/>
              </w:rPr>
              <w:t>D</w:t>
            </w:r>
            <w:r w:rsidRPr="00D96979">
              <w:rPr>
                <w:rFonts w:eastAsia="Times New Roman"/>
                <w:color w:val="000000"/>
                <w:vertAlign w:val="subscript"/>
                <w:lang w:val="en-US"/>
              </w:rPr>
              <w:t>FS</w:t>
            </w:r>
            <w:r w:rsidRPr="00D96979">
              <w:rPr>
                <w:rFonts w:eastAsia="Times New Roman"/>
                <w:color w:val="000000"/>
                <w:lang w:val="en-US"/>
              </w:rPr>
              <w:t xml:space="preserve"> value at which Offset</w:t>
            </w:r>
            <w:r w:rsidRPr="00D96979">
              <w:rPr>
                <w:rFonts w:eastAsia="Times New Roman"/>
                <w:color w:val="000000"/>
                <w:vertAlign w:val="subscript"/>
                <w:lang w:val="en-US"/>
              </w:rPr>
              <w:t>5%CDF</w:t>
            </w:r>
            <w:r w:rsidRPr="00D96979">
              <w:rPr>
                <w:rFonts w:eastAsia="Times New Roman"/>
                <w:color w:val="000000"/>
                <w:lang w:val="en-US"/>
              </w:rPr>
              <w:t xml:space="preserve"> is stable and matches Beam Peak Search Offset</w:t>
            </w:r>
            <w:r w:rsidRPr="00D96979">
              <w:rPr>
                <w:rFonts w:eastAsia="Times New Roman"/>
                <w:color w:val="000000"/>
                <w:vertAlign w:val="subscript"/>
                <w:lang w:val="en-US"/>
              </w:rPr>
              <w:t xml:space="preserve"> 5%CDF</w:t>
            </w:r>
            <w:r w:rsidRPr="00D96979">
              <w:rPr>
                <w:rFonts w:eastAsia="Times New Roman"/>
                <w:color w:val="000000"/>
                <w:lang w:val="en-US"/>
              </w:rPr>
              <w:t xml:space="preserve"> value (including beam steering assumptions) in </w:t>
            </w:r>
            <w:r w:rsidRPr="00D96979">
              <w:rPr>
                <w:rFonts w:eastAsia="Times New Roman"/>
                <w:color w:val="000000"/>
                <w:lang w:val="en-US"/>
              </w:rPr>
              <w:fldChar w:fldCharType="begin"/>
            </w:r>
            <w:r w:rsidRPr="00D96979">
              <w:rPr>
                <w:rFonts w:eastAsia="Times New Roman"/>
                <w:color w:val="000000"/>
                <w:lang w:val="en-US"/>
              </w:rPr>
              <w:instrText xml:space="preserve"> REF _Ref153555892 \h </w:instrText>
            </w:r>
            <w:r w:rsidR="00D96979">
              <w:rPr>
                <w:rFonts w:eastAsia="Times New Roman"/>
                <w:color w:val="000000"/>
                <w:lang w:val="en-US"/>
              </w:rPr>
              <w:instrText xml:space="preserve"> \* MERGEFORMAT </w:instrText>
            </w:r>
            <w:r w:rsidRPr="00D96979">
              <w:rPr>
                <w:rFonts w:eastAsia="Times New Roman"/>
                <w:color w:val="000000"/>
                <w:lang w:val="en-US"/>
              </w:rPr>
            </w:r>
            <w:r w:rsidRPr="00D96979">
              <w:rPr>
                <w:rFonts w:eastAsia="Times New Roman"/>
                <w:color w:val="000000"/>
                <w:lang w:val="en-US"/>
              </w:rPr>
              <w:fldChar w:fldCharType="separate"/>
            </w:r>
            <w:r w:rsidR="00D038E7" w:rsidRPr="00DF232D">
              <w:rPr>
                <w:bCs/>
              </w:rPr>
              <w:t xml:space="preserve">Table </w:t>
            </w:r>
            <w:r w:rsidR="00D038E7">
              <w:rPr>
                <w:bCs/>
                <w:noProof/>
              </w:rPr>
              <w:t>5</w:t>
            </w:r>
            <w:r w:rsidRPr="00D96979">
              <w:rPr>
                <w:rFonts w:eastAsia="Times New Roman"/>
                <w:color w:val="000000"/>
                <w:lang w:val="en-US"/>
              </w:rPr>
              <w:fldChar w:fldCharType="end"/>
            </w:r>
            <w:r w:rsidRPr="00D96979">
              <w:rPr>
                <w:rFonts w:eastAsia="Times New Roman"/>
                <w:color w:val="000000"/>
                <w:lang w:val="en-US"/>
              </w:rPr>
              <w:t>.</w:t>
            </w:r>
          </w:p>
        </w:tc>
      </w:tr>
    </w:tbl>
    <w:p w14:paraId="0BFCFF68" w14:textId="5134FDD5" w:rsidR="00D361D6" w:rsidRDefault="00D361D6" w:rsidP="00D361D6">
      <w:pPr>
        <w:pStyle w:val="Caption"/>
        <w:jc w:val="center"/>
      </w:pPr>
      <w:bookmarkStart w:id="27" w:name="_Ref155625509"/>
      <w:r>
        <w:t xml:space="preserve">Table </w:t>
      </w:r>
      <w:r>
        <w:fldChar w:fldCharType="begin"/>
      </w:r>
      <w:r>
        <w:instrText xml:space="preserve"> SEQ Table \* ARABIC </w:instrText>
      </w:r>
      <w:r>
        <w:fldChar w:fldCharType="separate"/>
      </w:r>
      <w:r w:rsidR="00D038E7">
        <w:rPr>
          <w:noProof/>
        </w:rPr>
        <w:t>10</w:t>
      </w:r>
      <w:r>
        <w:fldChar w:fldCharType="end"/>
      </w:r>
      <w:bookmarkEnd w:id="27"/>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4x2 worst-case antenna configuration and</w:t>
      </w:r>
      <w:r w:rsidRPr="0098435C">
        <w:t xml:space="preserve"> HPBWs of </w:t>
      </w:r>
      <w:r>
        <w:t>9</w:t>
      </w:r>
      <w:r w:rsidRPr="0098435C">
        <w:t>0°/</w:t>
      </w:r>
      <w:r>
        <w:t>9</w:t>
      </w:r>
      <w:r w:rsidRPr="0098435C">
        <w:t>0°</w:t>
      </w:r>
      <w:r w:rsidR="00E87C37" w:rsidRPr="00E87C37">
        <w:t xml:space="preserve"> </w:t>
      </w:r>
      <w:r w:rsidR="00E87C37">
        <w:t>with constant step size grids</w:t>
      </w:r>
    </w:p>
    <w:tbl>
      <w:tblPr>
        <w:tblW w:w="4680" w:type="dxa"/>
        <w:jc w:val="center"/>
        <w:tblLook w:val="04A0" w:firstRow="1" w:lastRow="0" w:firstColumn="1" w:lastColumn="0" w:noHBand="0" w:noVBand="1"/>
      </w:tblPr>
      <w:tblGrid>
        <w:gridCol w:w="1800"/>
        <w:gridCol w:w="960"/>
        <w:gridCol w:w="960"/>
        <w:gridCol w:w="960"/>
      </w:tblGrid>
      <w:tr w:rsidR="00A426A6" w:rsidRPr="00F1636D" w14:paraId="7380CBF2" w14:textId="77777777" w:rsidTr="00A426A6">
        <w:trPr>
          <w:trHeight w:val="288"/>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D29710" w14:textId="7B4A8BA4" w:rsidR="00A426A6" w:rsidRPr="00F1636D" w:rsidRDefault="00A426A6" w:rsidP="00A426A6">
            <w:pPr>
              <w:spacing w:after="0"/>
              <w:jc w:val="center"/>
              <w:rPr>
                <w:rFonts w:eastAsia="Times New Roman"/>
                <w:b/>
                <w:bCs/>
                <w:color w:val="000000"/>
                <w:sz w:val="22"/>
                <w:szCs w:val="22"/>
                <w:lang w:val="en-US"/>
              </w:rPr>
            </w:pPr>
            <w:r w:rsidRPr="00F1636D">
              <w:rPr>
                <w:rFonts w:ascii="Symbol" w:eastAsia="Times New Roman" w:hAnsi="Symbol"/>
                <w:b/>
                <w:bCs/>
                <w:color w:val="000000"/>
                <w:sz w:val="22"/>
                <w:szCs w:val="22"/>
                <w:lang w:val="en-US"/>
              </w:rPr>
              <w:t>D</w:t>
            </w:r>
            <w:r w:rsidRPr="00F1636D">
              <w:rPr>
                <w:rFonts w:eastAsia="Times New Roman"/>
                <w:b/>
                <w:bCs/>
                <w:color w:val="000000"/>
                <w:sz w:val="22"/>
                <w:szCs w:val="22"/>
                <w:vertAlign w:val="subscript"/>
                <w:lang w:val="en-US"/>
              </w:rPr>
              <w:t>FS</w:t>
            </w:r>
            <w:r w:rsidRPr="00F1636D">
              <w:rPr>
                <w:rFonts w:eastAsia="Times New Roman"/>
                <w:b/>
                <w:bCs/>
                <w:color w:val="000000"/>
                <w:sz w:val="22"/>
                <w:szCs w:val="22"/>
                <w:lang w:val="en-US"/>
              </w:rPr>
              <w:t xml:space="preserve"> [dB]</w:t>
            </w:r>
          </w:p>
        </w:tc>
        <w:tc>
          <w:tcPr>
            <w:tcW w:w="288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7FA2C43" w14:textId="131A7ED3" w:rsidR="00A426A6" w:rsidRPr="00F1636D" w:rsidRDefault="00A426A6" w:rsidP="00A426A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Offset</w:t>
            </w:r>
            <w:r w:rsidRPr="00F1636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F1636D">
              <w:rPr>
                <w:rFonts w:eastAsia="Times New Roman"/>
                <w:b/>
                <w:bCs/>
                <w:color w:val="000000"/>
                <w:sz w:val="22"/>
                <w:szCs w:val="22"/>
                <w:vertAlign w:val="subscript"/>
                <w:lang w:val="en-US"/>
              </w:rPr>
              <w:t xml:space="preserve"> </w:t>
            </w:r>
            <w:r w:rsidRPr="00F1636D">
              <w:rPr>
                <w:rFonts w:eastAsia="Times New Roman"/>
                <w:b/>
                <w:bCs/>
                <w:color w:val="000000"/>
                <w:sz w:val="22"/>
                <w:szCs w:val="22"/>
                <w:lang w:val="en-US"/>
              </w:rPr>
              <w:t>[dB]</w:t>
            </w:r>
          </w:p>
        </w:tc>
      </w:tr>
      <w:tr w:rsidR="00D361D6" w:rsidRPr="00F1636D" w14:paraId="21B6B6DB" w14:textId="77777777" w:rsidTr="0082721D">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2F1CF94D" w14:textId="313498B9"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 xml:space="preserve">Conical Region </w:t>
            </w:r>
            <w:r w:rsidR="00CF5EB6" w:rsidRPr="00722D49">
              <w:rPr>
                <w:rFonts w:eastAsia="Times New Roman"/>
                <w:b/>
                <w:bCs/>
                <w:color w:val="000000"/>
                <w:lang w:val="en-US"/>
              </w:rPr>
              <w:t xml:space="preserve">(Half Angle) </w:t>
            </w:r>
            <w:r w:rsidRPr="00722D49">
              <w:rPr>
                <w:rFonts w:eastAsia="Times New Roman"/>
                <w:b/>
                <w:bCs/>
                <w:color w:val="000000"/>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0594D884" w14:textId="5E46B2FA"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2</w:t>
            </w:r>
            <w:r w:rsidR="00971F5B" w:rsidRPr="00722D49">
              <w:rPr>
                <w:rFonts w:eastAsia="Times New Roman"/>
                <w:b/>
                <w:bCs/>
                <w:color w:val="000000"/>
                <w:lang w:val="en-US"/>
              </w:rPr>
              <w:t>4</w:t>
            </w:r>
          </w:p>
        </w:tc>
        <w:tc>
          <w:tcPr>
            <w:tcW w:w="960" w:type="dxa"/>
            <w:tcBorders>
              <w:top w:val="nil"/>
              <w:left w:val="nil"/>
              <w:bottom w:val="single" w:sz="4" w:space="0" w:color="auto"/>
              <w:right w:val="single" w:sz="4" w:space="0" w:color="auto"/>
            </w:tcBorders>
            <w:shd w:val="clear" w:color="auto" w:fill="auto"/>
            <w:vAlign w:val="center"/>
            <w:hideMark/>
          </w:tcPr>
          <w:p w14:paraId="3A42F5C1" w14:textId="0CFB03BC" w:rsidR="00D361D6" w:rsidRPr="00722D49" w:rsidRDefault="00D361D6" w:rsidP="00914DF8">
            <w:pPr>
              <w:spacing w:after="0"/>
              <w:jc w:val="center"/>
              <w:rPr>
                <w:rFonts w:eastAsia="Times New Roman"/>
                <w:b/>
                <w:bCs/>
                <w:color w:val="000000"/>
                <w:lang w:val="en-US"/>
              </w:rPr>
            </w:pPr>
            <w:r w:rsidRPr="00722D49">
              <w:rPr>
                <w:rFonts w:eastAsia="Times New Roman"/>
                <w:b/>
                <w:bCs/>
                <w:lang w:val="en-US"/>
              </w:rPr>
              <w:t>1</w:t>
            </w:r>
            <w:r w:rsidR="00971F5B" w:rsidRPr="00722D49">
              <w:rPr>
                <w:rFonts w:eastAsia="Times New Roman"/>
                <w:b/>
                <w:bCs/>
                <w:lang w:val="en-US"/>
              </w:rPr>
              <w:t>8</w:t>
            </w:r>
          </w:p>
        </w:tc>
        <w:tc>
          <w:tcPr>
            <w:tcW w:w="960" w:type="dxa"/>
            <w:tcBorders>
              <w:top w:val="nil"/>
              <w:left w:val="nil"/>
              <w:bottom w:val="single" w:sz="4" w:space="0" w:color="auto"/>
              <w:right w:val="single" w:sz="4" w:space="0" w:color="auto"/>
            </w:tcBorders>
            <w:shd w:val="clear" w:color="auto" w:fill="auto"/>
            <w:vAlign w:val="center"/>
            <w:hideMark/>
          </w:tcPr>
          <w:p w14:paraId="35DAB0A0" w14:textId="04039435" w:rsidR="00D361D6" w:rsidRPr="00722D49" w:rsidRDefault="00D361D6" w:rsidP="00914DF8">
            <w:pPr>
              <w:spacing w:after="0"/>
              <w:jc w:val="center"/>
              <w:rPr>
                <w:rFonts w:eastAsia="Times New Roman"/>
                <w:b/>
                <w:bCs/>
                <w:color w:val="000000"/>
                <w:lang w:val="en-US"/>
              </w:rPr>
            </w:pPr>
            <w:r w:rsidRPr="00722D49">
              <w:rPr>
                <w:rFonts w:eastAsia="Times New Roman"/>
                <w:b/>
                <w:bCs/>
                <w:color w:val="000000"/>
                <w:lang w:val="en-US"/>
              </w:rPr>
              <w:t>12</w:t>
            </w:r>
          </w:p>
        </w:tc>
      </w:tr>
      <w:tr w:rsidR="00E34C62" w:rsidRPr="00F1636D" w14:paraId="12FFDBD4"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991A308"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0</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32861F1" w14:textId="0C275DDE"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0.50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23418" w14:textId="0E4D3FED"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w:t>
            </w:r>
            <w:r w:rsidR="009A0D7D">
              <w:rPr>
                <w:rFonts w:eastAsia="Times New Roman"/>
                <w:color w:val="000000"/>
                <w:lang w:val="en-US"/>
              </w:rPr>
              <w:t>60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53284" w14:textId="44CF512C"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0.73</w:t>
            </w:r>
          </w:p>
        </w:tc>
      </w:tr>
      <w:tr w:rsidR="00E34C62" w:rsidRPr="00F1636D" w14:paraId="50910BCE"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CA120BD"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0.5</w:t>
            </w:r>
          </w:p>
        </w:tc>
        <w:tc>
          <w:tcPr>
            <w:tcW w:w="960" w:type="dxa"/>
            <w:tcBorders>
              <w:top w:val="single" w:sz="4" w:space="0" w:color="auto"/>
              <w:left w:val="nil"/>
              <w:bottom w:val="single" w:sz="4" w:space="0" w:color="auto"/>
              <w:right w:val="single" w:sz="4" w:space="0" w:color="auto"/>
            </w:tcBorders>
            <w:shd w:val="clear" w:color="auto" w:fill="FFFF00"/>
            <w:noWrap/>
            <w:vAlign w:val="center"/>
          </w:tcPr>
          <w:p w14:paraId="4C71F2DD" w14:textId="5D48C9E4"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4A7EDA08" w14:textId="7E2505A5"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4543" w14:textId="6069E843"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0.51</w:t>
            </w:r>
          </w:p>
        </w:tc>
      </w:tr>
      <w:tr w:rsidR="00E34C62" w:rsidRPr="00F1636D" w14:paraId="2A247DB5"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77ED066"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1</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070DCED9" w14:textId="4C760B2A"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4FCA0" w14:textId="6D567AA8"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1B1C5CE5" w14:textId="5A004607"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58915108"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4F74B4A"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1.5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E103B1D" w14:textId="67973434"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88A39" w14:textId="29AC78A4"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B7983" w14:textId="578B65C4"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03F6510C"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9DE93D2"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2</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4AD9B90E" w14:textId="2EBAA8F3"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D18CB" w14:textId="589CFDEC"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CDAE5" w14:textId="19CBE746"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78482461"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B8FE246"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2.5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79E851A5" w14:textId="49F047FF"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12C50" w14:textId="19C6387A"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DF31" w14:textId="3E741E74"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526532A2"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02A88551"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3</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60F3372" w14:textId="2206D3AF"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546AD" w14:textId="64716FD1"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53668" w14:textId="07C1208F"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37F2485B"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0F545EA0"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3.5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32BED793" w14:textId="7AF3B670"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0E5C3" w14:textId="6EDB9A69"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B4EFE" w14:textId="170ACE51"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1C5D5B90"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4CE9BFB"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4</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542CC9D" w14:textId="72AAED08"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09A78" w14:textId="79BFA727"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2DBF6" w14:textId="1499AE07"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66235C68"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48E6C11"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4.5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6D4B054" w14:textId="22543FF9"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D4C6C" w14:textId="487C6A7E"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9B722" w14:textId="66B609A6"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2D71E638" w14:textId="77777777" w:rsidTr="00212C5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59CDF70" w14:textId="77777777" w:rsidR="00E34C62" w:rsidRPr="00D96979" w:rsidRDefault="00E34C62" w:rsidP="00212C51">
            <w:pPr>
              <w:spacing w:after="0"/>
              <w:jc w:val="center"/>
              <w:rPr>
                <w:rFonts w:eastAsia="Times New Roman"/>
                <w:b/>
                <w:bCs/>
                <w:color w:val="000000"/>
                <w:lang w:val="en-US"/>
              </w:rPr>
            </w:pPr>
            <w:r w:rsidRPr="00D96979">
              <w:rPr>
                <w:rFonts w:eastAsia="Times New Roman"/>
                <w:b/>
                <w:bCs/>
                <w:color w:val="000000"/>
                <w:lang w:val="en-US"/>
              </w:rPr>
              <w:t>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E34CDD7" w14:textId="1526F4DF"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97836" w14:textId="680E5031"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597EB" w14:textId="709D0D9A" w:rsidR="00E34C62" w:rsidRPr="00D96979" w:rsidRDefault="00E34C62" w:rsidP="00212C51">
            <w:pPr>
              <w:spacing w:after="0"/>
              <w:jc w:val="center"/>
              <w:rPr>
                <w:rFonts w:eastAsia="Times New Roman"/>
                <w:color w:val="000000"/>
                <w:lang w:val="en-US"/>
              </w:rPr>
            </w:pPr>
            <w:r w:rsidRPr="00D96979">
              <w:rPr>
                <w:rFonts w:eastAsia="Times New Roman"/>
                <w:color w:val="000000"/>
                <w:lang w:val="en-US"/>
              </w:rPr>
              <w:t>0.49</w:t>
            </w:r>
          </w:p>
        </w:tc>
      </w:tr>
      <w:tr w:rsidR="00E34C62" w:rsidRPr="00F1636D" w14:paraId="73F3CA04" w14:textId="77777777" w:rsidTr="00914DF8">
        <w:trPr>
          <w:trHeight w:val="1004"/>
          <w:jc w:val="center"/>
        </w:trPr>
        <w:tc>
          <w:tcPr>
            <w:tcW w:w="4680"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14:paraId="0599AFA4" w14:textId="6EDC82BB" w:rsidR="00E34C62" w:rsidRPr="00D96979" w:rsidRDefault="00E34C62" w:rsidP="00E34C62">
            <w:pPr>
              <w:spacing w:after="0"/>
              <w:rPr>
                <w:rFonts w:eastAsia="Times New Roman"/>
                <w:color w:val="000000"/>
                <w:lang w:val="en-US"/>
              </w:rPr>
            </w:pPr>
            <w:r w:rsidRPr="00D96979">
              <w:rPr>
                <w:rFonts w:eastAsia="Times New Roman"/>
                <w:color w:val="000000"/>
                <w:lang w:val="en-US"/>
              </w:rPr>
              <w:t xml:space="preserve">Note: Yellow highlighted cell marks </w:t>
            </w:r>
            <w:r w:rsidRPr="00D96979">
              <w:rPr>
                <w:rFonts w:ascii="Symbol" w:eastAsia="Times New Roman" w:hAnsi="Symbol"/>
                <w:color w:val="000000"/>
                <w:lang w:val="en-US"/>
              </w:rPr>
              <w:t>D</w:t>
            </w:r>
            <w:r w:rsidRPr="00D96979">
              <w:rPr>
                <w:rFonts w:eastAsia="Times New Roman"/>
                <w:color w:val="000000"/>
                <w:vertAlign w:val="subscript"/>
                <w:lang w:val="en-US"/>
              </w:rPr>
              <w:t>FS</w:t>
            </w:r>
            <w:r w:rsidRPr="00D96979">
              <w:rPr>
                <w:rFonts w:eastAsia="Times New Roman"/>
                <w:color w:val="000000"/>
                <w:lang w:val="en-US"/>
              </w:rPr>
              <w:t xml:space="preserve"> value at which Offset</w:t>
            </w:r>
            <w:r w:rsidRPr="00D96979">
              <w:rPr>
                <w:rFonts w:eastAsia="Times New Roman"/>
                <w:color w:val="000000"/>
                <w:vertAlign w:val="subscript"/>
                <w:lang w:val="en-US"/>
              </w:rPr>
              <w:t>5%CDF</w:t>
            </w:r>
            <w:r w:rsidRPr="00D96979">
              <w:rPr>
                <w:rFonts w:eastAsia="Times New Roman"/>
                <w:color w:val="000000"/>
                <w:lang w:val="en-US"/>
              </w:rPr>
              <w:t xml:space="preserve"> is stable and matches Beam Peak Search Offset</w:t>
            </w:r>
            <w:r w:rsidRPr="00D96979">
              <w:rPr>
                <w:rFonts w:eastAsia="Times New Roman"/>
                <w:color w:val="000000"/>
                <w:vertAlign w:val="subscript"/>
                <w:lang w:val="en-US"/>
              </w:rPr>
              <w:t xml:space="preserve"> 5%CDF</w:t>
            </w:r>
            <w:r w:rsidRPr="00D96979">
              <w:rPr>
                <w:rFonts w:eastAsia="Times New Roman"/>
                <w:color w:val="000000"/>
                <w:lang w:val="en-US"/>
              </w:rPr>
              <w:t xml:space="preserve"> value (including beam steering assumptions) in </w:t>
            </w:r>
            <w:r w:rsidRPr="00D96979">
              <w:rPr>
                <w:rFonts w:eastAsia="Times New Roman"/>
                <w:color w:val="000000"/>
                <w:lang w:val="en-US"/>
              </w:rPr>
              <w:fldChar w:fldCharType="begin"/>
            </w:r>
            <w:r w:rsidRPr="00D96979">
              <w:rPr>
                <w:rFonts w:eastAsia="Times New Roman"/>
                <w:color w:val="000000"/>
                <w:lang w:val="en-US"/>
              </w:rPr>
              <w:instrText xml:space="preserve"> REF _Ref153555892 \h </w:instrText>
            </w:r>
            <w:r w:rsidR="00D96979">
              <w:rPr>
                <w:rFonts w:eastAsia="Times New Roman"/>
                <w:color w:val="000000"/>
                <w:lang w:val="en-US"/>
              </w:rPr>
              <w:instrText xml:space="preserve"> \* MERGEFORMAT </w:instrText>
            </w:r>
            <w:r w:rsidRPr="00D96979">
              <w:rPr>
                <w:rFonts w:eastAsia="Times New Roman"/>
                <w:color w:val="000000"/>
                <w:lang w:val="en-US"/>
              </w:rPr>
            </w:r>
            <w:r w:rsidRPr="00D96979">
              <w:rPr>
                <w:rFonts w:eastAsia="Times New Roman"/>
                <w:color w:val="000000"/>
                <w:lang w:val="en-US"/>
              </w:rPr>
              <w:fldChar w:fldCharType="separate"/>
            </w:r>
            <w:r w:rsidR="00D038E7" w:rsidRPr="00DF232D">
              <w:rPr>
                <w:bCs/>
              </w:rPr>
              <w:t xml:space="preserve">Table </w:t>
            </w:r>
            <w:r w:rsidR="00D038E7">
              <w:rPr>
                <w:bCs/>
                <w:noProof/>
              </w:rPr>
              <w:t>5</w:t>
            </w:r>
            <w:r w:rsidRPr="00D96979">
              <w:rPr>
                <w:rFonts w:eastAsia="Times New Roman"/>
                <w:color w:val="000000"/>
                <w:lang w:val="en-US"/>
              </w:rPr>
              <w:fldChar w:fldCharType="end"/>
            </w:r>
            <w:r w:rsidRPr="00D96979">
              <w:rPr>
                <w:rFonts w:eastAsia="Times New Roman"/>
                <w:color w:val="000000"/>
                <w:lang w:val="en-US"/>
              </w:rPr>
              <w:t>.</w:t>
            </w:r>
          </w:p>
        </w:tc>
      </w:tr>
    </w:tbl>
    <w:p w14:paraId="5F28503C" w14:textId="74E9688A" w:rsidR="00D038E7" w:rsidRDefault="00D038E7" w:rsidP="00D038E7">
      <w:pPr>
        <w:pStyle w:val="Caption"/>
      </w:pPr>
      <w:bookmarkStart w:id="28" w:name="_Ref155627869"/>
      <w:r>
        <w:t xml:space="preserve">Observation </w:t>
      </w:r>
      <w:r>
        <w:fldChar w:fldCharType="begin"/>
      </w:r>
      <w:r>
        <w:instrText xml:space="preserve"> SEQ Observation \* ARABIC </w:instrText>
      </w:r>
      <w:r>
        <w:fldChar w:fldCharType="separate"/>
      </w:r>
      <w:r>
        <w:rPr>
          <w:noProof/>
        </w:rPr>
        <w:t>4</w:t>
      </w:r>
      <w:r>
        <w:fldChar w:fldCharType="end"/>
      </w:r>
      <w:r>
        <w:t>: For constant-step size grids</w:t>
      </w:r>
      <w:r w:rsidR="003D59DE">
        <w:t xml:space="preserve"> with non-integer multiple</w:t>
      </w:r>
      <w:r w:rsidR="005E2C5F">
        <w:t>s of coarse and fine step sizes</w:t>
      </w:r>
      <w:r>
        <w:t>, a good compromise between test time and convergence Offset</w:t>
      </w:r>
      <w:r w:rsidRPr="005B1060">
        <w:rPr>
          <w:vertAlign w:val="subscript"/>
        </w:rPr>
        <w:t>5%CDF</w:t>
      </w:r>
      <w:r>
        <w:t xml:space="preserve"> can be observed for the conical regions identifying fine grid points within the </w:t>
      </w:r>
      <w:r w:rsidRPr="004608A0">
        <w:rPr>
          <w:rFonts w:ascii="Symbol" w:hAnsi="Symbol"/>
        </w:rPr>
        <w:t>D</w:t>
      </w:r>
      <w:r w:rsidRPr="0083033D">
        <w:rPr>
          <w:vertAlign w:val="subscript"/>
        </w:rPr>
        <w:t>FS</w:t>
      </w:r>
      <w:r>
        <w:t xml:space="preserve"> region </w:t>
      </w:r>
      <w:r w:rsidR="002B2A1E">
        <w:t xml:space="preserve">of </w:t>
      </w:r>
      <w:r>
        <w:t xml:space="preserve">at least 1.5 times the </w:t>
      </w:r>
      <w:r w:rsidR="002B2A1E">
        <w:t>step size of</w:t>
      </w:r>
      <w:r w:rsidR="00C82AFA">
        <w:t xml:space="preserve"> the</w:t>
      </w:r>
      <w:r>
        <w:t xml:space="preserve"> fine grid.</w:t>
      </w:r>
      <w:bookmarkEnd w:id="28"/>
      <w:r>
        <w:t xml:space="preserve"> </w:t>
      </w:r>
    </w:p>
    <w:p w14:paraId="78614CDB" w14:textId="77777777" w:rsidR="00732962" w:rsidRDefault="00732962">
      <w:pPr>
        <w:spacing w:after="0"/>
        <w:rPr>
          <w:rFonts w:ascii="Arial" w:hAnsi="Arial"/>
          <w:sz w:val="36"/>
        </w:rPr>
      </w:pPr>
      <w:r>
        <w:br w:type="page"/>
      </w:r>
    </w:p>
    <w:p w14:paraId="314F6E99" w14:textId="3CFAB0E6" w:rsidR="00512083" w:rsidRDefault="00512083" w:rsidP="00512083">
      <w:pPr>
        <w:pStyle w:val="Heading1"/>
        <w:ind w:left="0" w:firstLine="0"/>
      </w:pPr>
      <w:r>
        <w:lastRenderedPageBreak/>
        <w:t xml:space="preserve">Simulations of </w:t>
      </w:r>
      <w:r w:rsidRPr="00512083">
        <w:rPr>
          <w:rFonts w:ascii="Symbol" w:hAnsi="Symbol"/>
        </w:rPr>
        <w:t>D</w:t>
      </w:r>
      <w:r w:rsidRPr="00512083">
        <w:rPr>
          <w:vertAlign w:val="subscript"/>
        </w:rPr>
        <w:t>FS</w:t>
      </w:r>
      <w:r>
        <w:t xml:space="preserve"> with Constant-</w:t>
      </w:r>
      <w:r w:rsidR="00DE0CBD">
        <w:t>Density</w:t>
      </w:r>
      <w:r>
        <w:t xml:space="preserve"> Grids</w:t>
      </w:r>
      <w:r w:rsidR="00664319">
        <w:t xml:space="preserve"> with Random Orientations</w:t>
      </w:r>
    </w:p>
    <w:p w14:paraId="64D80108" w14:textId="47CE5D94" w:rsidR="004142CF" w:rsidRPr="0017141F" w:rsidRDefault="004142CF" w:rsidP="004142CF">
      <w:r>
        <w:t xml:space="preserve">Similar investigations </w:t>
      </w:r>
      <w:r w:rsidR="005D1278">
        <w:t xml:space="preserve">for </w:t>
      </w:r>
      <w:r w:rsidR="005D1278" w:rsidRPr="00DA211A">
        <w:rPr>
          <w:rFonts w:ascii="Symbol" w:hAnsi="Symbol"/>
        </w:rPr>
        <w:t></w:t>
      </w:r>
      <w:r w:rsidR="005D1278" w:rsidRPr="00DA211A">
        <w:rPr>
          <w:vertAlign w:val="subscript"/>
        </w:rPr>
        <w:t>FS</w:t>
      </w:r>
      <w:r w:rsidR="005D1278" w:rsidRPr="00DA211A">
        <w:t xml:space="preserve"> </w:t>
      </w:r>
      <w:r w:rsidR="005D1278">
        <w:t xml:space="preserve">as in the previous section </w:t>
      </w:r>
      <w:r>
        <w:t>for the constant-density grid were considered. For the 8x2 antenna configuration, 800 min. unique grid points using the constant-density grid are required for the beam peak search while a min. of 200 unique grid points are required for the spherical coverage test</w:t>
      </w:r>
      <w:r w:rsidR="00A47453">
        <w:t xml:space="preserve"> as shown in </w:t>
      </w:r>
      <w:r w:rsidR="00B74CFA">
        <w:fldChar w:fldCharType="begin"/>
      </w:r>
      <w:r w:rsidR="00B74CFA">
        <w:instrText xml:space="preserve"> REF _Ref153449653 \h </w:instrText>
      </w:r>
      <w:r w:rsidR="00B74CFA">
        <w:fldChar w:fldCharType="separate"/>
      </w:r>
      <w:r w:rsidR="00D038E7">
        <w:t xml:space="preserve">Table </w:t>
      </w:r>
      <w:r w:rsidR="00D038E7">
        <w:rPr>
          <w:noProof/>
        </w:rPr>
        <w:t>1</w:t>
      </w:r>
      <w:r w:rsidR="00B74CFA">
        <w:fldChar w:fldCharType="end"/>
      </w:r>
      <w:r>
        <w:t xml:space="preserve">. These two grids are illustrated </w:t>
      </w:r>
      <w:r w:rsidRPr="00951072">
        <w:t xml:space="preserve">together in </w:t>
      </w:r>
      <w:r w:rsidRPr="00951072">
        <w:fldChar w:fldCharType="begin"/>
      </w:r>
      <w:r w:rsidRPr="00951072">
        <w:instrText xml:space="preserve"> REF _Ref152856350 \h </w:instrText>
      </w:r>
      <w:r w:rsidRPr="007C0E8F">
        <w:instrText xml:space="preserve"> \* MERGEFORMAT </w:instrText>
      </w:r>
      <w:r w:rsidRPr="00951072">
        <w:fldChar w:fldCharType="separate"/>
      </w:r>
      <w:r w:rsidR="00D038E7" w:rsidRPr="00D038E7">
        <w:t xml:space="preserve">Figure </w:t>
      </w:r>
      <w:r w:rsidR="00D038E7" w:rsidRPr="00D038E7">
        <w:rPr>
          <w:noProof/>
        </w:rPr>
        <w:t>12</w:t>
      </w:r>
      <w:r w:rsidRPr="00951072">
        <w:fldChar w:fldCharType="end"/>
      </w:r>
      <w:r>
        <w:t xml:space="preserve">; </w:t>
      </w:r>
      <w:r w:rsidR="008B3643">
        <w:t>the</w:t>
      </w:r>
      <w:r>
        <w:t xml:space="preserve"> constant-density grid with 200 points is clearly not a subset of the fine grid with 800 </w:t>
      </w:r>
      <w:r w:rsidRPr="0017141F">
        <w:t xml:space="preserve">points. </w:t>
      </w:r>
      <w:r w:rsidRPr="0017141F">
        <w:fldChar w:fldCharType="begin"/>
      </w:r>
      <w:r w:rsidRPr="0017141F">
        <w:instrText xml:space="preserve"> REF _Ref152858230 \h </w:instrText>
      </w:r>
      <w:r w:rsidRPr="007C0E8F">
        <w:instrText xml:space="preserve"> \* MERGEFORMAT </w:instrText>
      </w:r>
      <w:r w:rsidRPr="0017141F">
        <w:fldChar w:fldCharType="separate"/>
      </w:r>
      <w:r w:rsidR="00D038E7" w:rsidRPr="00D038E7">
        <w:t xml:space="preserve">Figure </w:t>
      </w:r>
      <w:r w:rsidR="00D038E7" w:rsidRPr="00D038E7">
        <w:rPr>
          <w:noProof/>
        </w:rPr>
        <w:t>13</w:t>
      </w:r>
      <w:r w:rsidRPr="0017141F">
        <w:fldChar w:fldCharType="end"/>
      </w:r>
      <w:r>
        <w:t xml:space="preserve"> shows the constant-density grid with 800 points with a manual down</w:t>
      </w:r>
      <w:r w:rsidR="00453866">
        <w:t xml:space="preserve"> </w:t>
      </w:r>
      <w:r>
        <w:t>sampling approach to determine a constant-density subset of grid points by removing the grid points in the immediate vicinity of the grid point at (</w:t>
      </w:r>
      <w:r w:rsidRPr="007C0E8F">
        <w:rPr>
          <w:rFonts w:ascii="Symbol" w:hAnsi="Symbol"/>
        </w:rPr>
        <w:t>q</w:t>
      </w:r>
      <w:r>
        <w:t>,</w:t>
      </w:r>
      <w:r w:rsidRPr="007C0E8F">
        <w:rPr>
          <w:rFonts w:ascii="Symbol" w:hAnsi="Symbol"/>
        </w:rPr>
        <w:t>f</w:t>
      </w:r>
      <w:r>
        <w:t>)=(0</w:t>
      </w:r>
      <w:r w:rsidRPr="007C0E8F">
        <w:rPr>
          <w:rFonts w:ascii="Arial" w:hAnsi="Arial" w:cs="Arial"/>
        </w:rPr>
        <w:t>°</w:t>
      </w:r>
      <w:r>
        <w:t>,0</w:t>
      </w:r>
      <w:r w:rsidRPr="00FB7B79">
        <w:rPr>
          <w:rFonts w:cs="Arial"/>
        </w:rPr>
        <w:t>°</w:t>
      </w:r>
      <w:r>
        <w:t>) first. The second row of coarse grid points (circled in red) and the grid points in the immediate vicinity are shown as well. Clearly, two of the coarse grid points in the first row (circled with dashed lines) are spaced further apart than any of the other coarse grids points, i.e., a fine constant-density grid cannot readily be sub</w:t>
      </w:r>
      <w:r w:rsidR="003F6B9F">
        <w:t>-</w:t>
      </w:r>
      <w:r>
        <w:t xml:space="preserve">sampled to another coarse constant-density grid. </w:t>
      </w:r>
    </w:p>
    <w:p w14:paraId="4DAC7C07" w14:textId="77777777" w:rsidR="004142CF" w:rsidRDefault="004142CF" w:rsidP="004142CF">
      <w:pPr>
        <w:jc w:val="center"/>
      </w:pPr>
      <w:r w:rsidRPr="00105992">
        <w:rPr>
          <w:noProof/>
        </w:rPr>
        <w:drawing>
          <wp:inline distT="0" distB="0" distL="0" distR="0" wp14:anchorId="32324DE4" wp14:editId="4EE301CA">
            <wp:extent cx="3695898" cy="3197860"/>
            <wp:effectExtent l="0" t="0" r="0" b="2540"/>
            <wp:docPr id="273629024" name="Picture 273629024" descr="A sphere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29024" name="Picture 1" descr="A sphere with red and blue dots&#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a:ext>
                      </a:extLst>
                    </a:blip>
                    <a:srcRect/>
                    <a:stretch/>
                  </pic:blipFill>
                  <pic:spPr bwMode="auto">
                    <a:xfrm>
                      <a:off x="0" y="0"/>
                      <a:ext cx="3696998" cy="3198812"/>
                    </a:xfrm>
                    <a:prstGeom prst="rect">
                      <a:avLst/>
                    </a:prstGeom>
                    <a:noFill/>
                    <a:ln>
                      <a:noFill/>
                    </a:ln>
                    <a:extLst>
                      <a:ext uri="{53640926-AAD7-44D8-BBD7-CCE9431645EC}">
                        <a14:shadowObscured xmlns:a14="http://schemas.microsoft.com/office/drawing/2010/main"/>
                      </a:ext>
                    </a:extLst>
                  </pic:spPr>
                </pic:pic>
              </a:graphicData>
            </a:graphic>
          </wp:inline>
        </w:drawing>
      </w:r>
    </w:p>
    <w:p w14:paraId="6D1EF680" w14:textId="3B6ABE95" w:rsidR="004142CF" w:rsidRDefault="004142CF" w:rsidP="004142CF">
      <w:pPr>
        <w:jc w:val="center"/>
        <w:rPr>
          <w:b/>
          <w:bCs/>
        </w:rPr>
      </w:pPr>
      <w:bookmarkStart w:id="29" w:name="_Ref152856350"/>
      <w:r w:rsidRPr="00A43DF9">
        <w:rPr>
          <w:b/>
          <w:bCs/>
        </w:rPr>
        <w:t xml:space="preserve">Figure </w:t>
      </w:r>
      <w:r w:rsidRPr="00A43DF9">
        <w:rPr>
          <w:b/>
          <w:bCs/>
        </w:rPr>
        <w:fldChar w:fldCharType="begin"/>
      </w:r>
      <w:r w:rsidRPr="00A43DF9">
        <w:rPr>
          <w:b/>
          <w:bCs/>
        </w:rPr>
        <w:instrText xml:space="preserve"> SEQ Figure \* ARABIC </w:instrText>
      </w:r>
      <w:r w:rsidRPr="00A43DF9">
        <w:rPr>
          <w:b/>
          <w:bCs/>
        </w:rPr>
        <w:fldChar w:fldCharType="separate"/>
      </w:r>
      <w:r w:rsidR="00D038E7">
        <w:rPr>
          <w:b/>
          <w:bCs/>
          <w:noProof/>
        </w:rPr>
        <w:t>12</w:t>
      </w:r>
      <w:r w:rsidRPr="00A43DF9">
        <w:rPr>
          <w:b/>
          <w:bCs/>
        </w:rPr>
        <w:fldChar w:fldCharType="end"/>
      </w:r>
      <w:bookmarkEnd w:id="29"/>
      <w:r w:rsidRPr="00A43DF9">
        <w:rPr>
          <w:b/>
          <w:bCs/>
        </w:rPr>
        <w:t xml:space="preserve">: </w:t>
      </w:r>
      <w:r>
        <w:rPr>
          <w:b/>
          <w:bCs/>
        </w:rPr>
        <w:t>Comparison of the constant-density grids with 800 (blue) and 200 (red) unique grid points.</w:t>
      </w:r>
    </w:p>
    <w:p w14:paraId="4E51F5E1" w14:textId="77777777" w:rsidR="004142CF" w:rsidRDefault="004142CF" w:rsidP="004142CF">
      <w:pPr>
        <w:jc w:val="center"/>
        <w:rPr>
          <w:b/>
          <w:bCs/>
        </w:rPr>
      </w:pPr>
      <w:r w:rsidRPr="00F51FD0">
        <w:rPr>
          <w:noProof/>
        </w:rPr>
        <w:lastRenderedPageBreak/>
        <w:drawing>
          <wp:inline distT="0" distB="0" distL="0" distR="0" wp14:anchorId="75C873AD" wp14:editId="260AB720">
            <wp:extent cx="4114800" cy="4047979"/>
            <wp:effectExtent l="0" t="0" r="0" b="0"/>
            <wp:docPr id="1059827764" name="Picture 105982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114800" cy="4047979"/>
                    </a:xfrm>
                    <a:prstGeom prst="rect">
                      <a:avLst/>
                    </a:prstGeom>
                    <a:noFill/>
                    <a:ln>
                      <a:noFill/>
                    </a:ln>
                  </pic:spPr>
                </pic:pic>
              </a:graphicData>
            </a:graphic>
          </wp:inline>
        </w:drawing>
      </w:r>
    </w:p>
    <w:p w14:paraId="3952A28A" w14:textId="124EC989" w:rsidR="004142CF" w:rsidRDefault="004142CF" w:rsidP="004142CF">
      <w:pPr>
        <w:jc w:val="center"/>
      </w:pPr>
      <w:bookmarkStart w:id="30" w:name="_Ref152858230"/>
      <w:r w:rsidRPr="00A43DF9">
        <w:rPr>
          <w:b/>
          <w:bCs/>
        </w:rPr>
        <w:t xml:space="preserve">Figure </w:t>
      </w:r>
      <w:r w:rsidRPr="00A43DF9">
        <w:rPr>
          <w:b/>
          <w:bCs/>
        </w:rPr>
        <w:fldChar w:fldCharType="begin"/>
      </w:r>
      <w:r w:rsidRPr="00A43DF9">
        <w:rPr>
          <w:b/>
          <w:bCs/>
        </w:rPr>
        <w:instrText xml:space="preserve"> SEQ Figure \* ARABIC </w:instrText>
      </w:r>
      <w:r w:rsidRPr="00A43DF9">
        <w:rPr>
          <w:b/>
          <w:bCs/>
        </w:rPr>
        <w:fldChar w:fldCharType="separate"/>
      </w:r>
      <w:r w:rsidR="00D038E7">
        <w:rPr>
          <w:b/>
          <w:bCs/>
          <w:noProof/>
        </w:rPr>
        <w:t>13</w:t>
      </w:r>
      <w:r w:rsidRPr="00A43DF9">
        <w:rPr>
          <w:b/>
          <w:bCs/>
        </w:rPr>
        <w:fldChar w:fldCharType="end"/>
      </w:r>
      <w:bookmarkEnd w:id="30"/>
      <w:r w:rsidRPr="00A43DF9">
        <w:rPr>
          <w:b/>
          <w:bCs/>
        </w:rPr>
        <w:t xml:space="preserve">: </w:t>
      </w:r>
      <w:r>
        <w:rPr>
          <w:b/>
          <w:bCs/>
        </w:rPr>
        <w:t>Down</w:t>
      </w:r>
      <w:r w:rsidR="00661C79">
        <w:rPr>
          <w:b/>
          <w:bCs/>
        </w:rPr>
        <w:t xml:space="preserve"> </w:t>
      </w:r>
      <w:r>
        <w:rPr>
          <w:b/>
          <w:bCs/>
        </w:rPr>
        <w:t>sampling of constant-density grid with 800 grid points</w:t>
      </w:r>
    </w:p>
    <w:p w14:paraId="4F52BA80" w14:textId="5228086C" w:rsidR="00512083" w:rsidRDefault="00512083" w:rsidP="00512083"/>
    <w:p w14:paraId="57D9A1FD" w14:textId="3676437B" w:rsidR="00587AA4" w:rsidRDefault="00DC25EB" w:rsidP="00DC25EB">
      <w:r w:rsidRPr="009A253E">
        <w:t>Thus, a different</w:t>
      </w:r>
      <w:r>
        <w:t xml:space="preserve"> approach is used instead. For this approach, the angular separation between a grid point and the 5 closest </w:t>
      </w:r>
      <w:r w:rsidR="00193113">
        <w:t>neighbours</w:t>
      </w:r>
      <w:r w:rsidR="00FA4428">
        <w:t xml:space="preserve"> </w:t>
      </w:r>
      <w:r w:rsidR="0029627B">
        <w:t>was determined for the respective coarse and fine grids first. For the 8x2</w:t>
      </w:r>
      <w:r w:rsidR="002D6443">
        <w:t>, 6x2, and 4x2</w:t>
      </w:r>
      <w:r w:rsidR="0029627B">
        <w:t xml:space="preserve"> antenna configuration</w:t>
      </w:r>
      <w:r w:rsidR="002D6443">
        <w:t>s</w:t>
      </w:r>
      <w:r w:rsidR="0029627B">
        <w:t>, the</w:t>
      </w:r>
      <w:r w:rsidR="00D04FF8">
        <w:t xml:space="preserve"> angular separation for the grid</w:t>
      </w:r>
      <w:r w:rsidR="005B332F">
        <w:t>s</w:t>
      </w:r>
      <w:r w:rsidR="00D04FF8">
        <w:t xml:space="preserve"> with 800</w:t>
      </w:r>
      <w:r w:rsidR="002D6443">
        <w:t>, 575, 310</w:t>
      </w:r>
      <w:r w:rsidR="00C61A5D">
        <w:t>,</w:t>
      </w:r>
      <w:r w:rsidR="00D04FF8">
        <w:t xml:space="preserve"> and 200 grid points</w:t>
      </w:r>
      <w:r w:rsidR="00D244B6">
        <w:t xml:space="preserve"> is visualized in </w:t>
      </w:r>
      <w:r w:rsidR="005B332F">
        <w:fldChar w:fldCharType="begin"/>
      </w:r>
      <w:r w:rsidR="005B332F">
        <w:instrText xml:space="preserve"> REF _Ref153468053 \h </w:instrText>
      </w:r>
      <w:r w:rsidR="005B332F">
        <w:fldChar w:fldCharType="separate"/>
      </w:r>
      <w:r w:rsidR="00D038E7">
        <w:t xml:space="preserve">Figure </w:t>
      </w:r>
      <w:r w:rsidR="00D038E7">
        <w:rPr>
          <w:noProof/>
        </w:rPr>
        <w:t>14</w:t>
      </w:r>
      <w:r w:rsidR="005B332F">
        <w:fldChar w:fldCharType="end"/>
      </w:r>
      <w:r w:rsidR="00E70C98">
        <w:t xml:space="preserve">, i.e., the </w:t>
      </w:r>
      <w:r w:rsidR="009B68C7">
        <w:t>approximate angular separation between grid points is ~7.5° for the fine grid with 800 unique grid points</w:t>
      </w:r>
      <w:r w:rsidR="00C61A5D">
        <w:t>, ~9° for the fine grid with 575 unique grid points, ~1</w:t>
      </w:r>
      <w:r w:rsidR="008A0A92">
        <w:t>3</w:t>
      </w:r>
      <w:r w:rsidR="00C61A5D">
        <w:t>° for the fine grid with 310 unique grid points,</w:t>
      </w:r>
      <w:r w:rsidR="009B68C7">
        <w:t xml:space="preserve"> and ~15° for the coarse grid with 200 unique grid points which </w:t>
      </w:r>
      <w:r w:rsidR="004C6C98">
        <w:t xml:space="preserve">generally </w:t>
      </w:r>
      <w:r w:rsidR="009B68C7">
        <w:t xml:space="preserve">matches the </w:t>
      </w:r>
      <w:r w:rsidR="00976924">
        <w:t>step sizes</w:t>
      </w:r>
      <w:r w:rsidR="009B68C7">
        <w:t xml:space="preserve"> of the grid points</w:t>
      </w:r>
      <w:r w:rsidR="00ED3EB8">
        <w:t xml:space="preserve"> for the coarse and fine constant</w:t>
      </w:r>
      <w:r w:rsidR="00A310A5">
        <w:t xml:space="preserve"> </w:t>
      </w:r>
      <w:r w:rsidR="00ED3EB8">
        <w:t>step</w:t>
      </w:r>
      <w:r w:rsidR="00A310A5">
        <w:t>-</w:t>
      </w:r>
      <w:r w:rsidR="00ED3EB8">
        <w:t>size grids</w:t>
      </w:r>
      <w:r w:rsidR="009B68C7">
        <w:t xml:space="preserve">. </w:t>
      </w:r>
      <w:r w:rsidR="003638DA">
        <w:t>For each coar</w:t>
      </w:r>
      <w:r w:rsidR="00A05935">
        <w:t>se grid point</w:t>
      </w:r>
      <w:r w:rsidR="00A34BEE">
        <w:t xml:space="preserve"> within the </w:t>
      </w:r>
      <w:r w:rsidR="00A34BEE" w:rsidRPr="00A34BEE">
        <w:rPr>
          <w:rFonts w:ascii="Symbol" w:hAnsi="Symbol"/>
        </w:rPr>
        <w:t>D</w:t>
      </w:r>
      <w:r w:rsidR="00A34BEE" w:rsidRPr="00A34BEE">
        <w:rPr>
          <w:vertAlign w:val="subscript"/>
        </w:rPr>
        <w:t>FS</w:t>
      </w:r>
      <w:r w:rsidR="00A34BEE">
        <w:t xml:space="preserve"> region, grid points</w:t>
      </w:r>
      <w:r w:rsidR="003B72AE">
        <w:t xml:space="preserve"> o</w:t>
      </w:r>
      <w:r w:rsidR="0034457D">
        <w:t>n</w:t>
      </w:r>
      <w:r w:rsidR="003B72AE">
        <w:t xml:space="preserve"> the fine grid </w:t>
      </w:r>
      <w:r w:rsidR="00CF1C07">
        <w:t xml:space="preserve">within </w:t>
      </w:r>
      <w:r w:rsidR="00B75599">
        <w:t>a conical region around the grid point</w:t>
      </w:r>
      <w:r w:rsidR="001D43A3">
        <w:t xml:space="preserve"> are identified</w:t>
      </w:r>
      <w:r w:rsidR="00714630">
        <w:t xml:space="preserve">. This </w:t>
      </w:r>
      <w:r w:rsidR="002A75F2">
        <w:t xml:space="preserve">approach to pick fine grid points within various conical regions around </w:t>
      </w:r>
      <w:r w:rsidR="00294563">
        <w:t xml:space="preserve">a sample coarse grid point </w:t>
      </w:r>
      <w:r w:rsidR="00714630">
        <w:t xml:space="preserve">is further visualized </w:t>
      </w:r>
      <w:r w:rsidR="002F4E7D">
        <w:t xml:space="preserve">in </w:t>
      </w:r>
      <w:r w:rsidR="002F4E7D">
        <w:fldChar w:fldCharType="begin"/>
      </w:r>
      <w:r w:rsidR="002F4E7D">
        <w:instrText xml:space="preserve"> REF _Ref153470164 \h </w:instrText>
      </w:r>
      <w:r w:rsidR="002F4E7D">
        <w:fldChar w:fldCharType="separate"/>
      </w:r>
      <w:r w:rsidR="00D038E7">
        <w:t xml:space="preserve">Figure </w:t>
      </w:r>
      <w:r w:rsidR="00D038E7">
        <w:rPr>
          <w:noProof/>
        </w:rPr>
        <w:t>15</w:t>
      </w:r>
      <w:r w:rsidR="002F4E7D">
        <w:fldChar w:fldCharType="end"/>
      </w:r>
      <w:r w:rsidR="00DE7117">
        <w:t xml:space="preserve"> where three different conical regions are shown for a sample grid point with </w:t>
      </w:r>
      <w:r w:rsidR="005C4E5D">
        <w:t xml:space="preserve">(half) </w:t>
      </w:r>
      <w:r w:rsidR="00DE7117">
        <w:t xml:space="preserve">angular width of </w:t>
      </w:r>
      <w:r w:rsidR="005E1739">
        <w:t>{</w:t>
      </w:r>
      <w:r w:rsidR="006123EA">
        <w:t>1</w:t>
      </w:r>
      <w:r w:rsidR="002917E3">
        <w:t xml:space="preserve">, </w:t>
      </w:r>
      <w:r w:rsidR="006123EA">
        <w:t>1.5</w:t>
      </w:r>
      <w:r w:rsidR="002917E3">
        <w:t xml:space="preserve">, </w:t>
      </w:r>
      <w:r w:rsidR="006123EA">
        <w:t>2</w:t>
      </w:r>
      <w:r w:rsidR="005E1739">
        <w:t xml:space="preserve">}*angular separation of the </w:t>
      </w:r>
      <w:r w:rsidR="006123EA">
        <w:t>respective fine</w:t>
      </w:r>
      <w:r w:rsidR="007D40EC">
        <w:t xml:space="preserve"> </w:t>
      </w:r>
      <w:r w:rsidR="005E1739">
        <w:t>grid</w:t>
      </w:r>
      <w:r w:rsidR="006123EA">
        <w:t xml:space="preserve"> points</w:t>
      </w:r>
      <w:r w:rsidR="005C4E5D">
        <w:t>.</w:t>
      </w:r>
      <w:r w:rsidR="009C560D">
        <w:t xml:space="preserve"> The respective </w:t>
      </w:r>
      <w:r w:rsidR="005B1060">
        <w:t>Offset</w:t>
      </w:r>
      <w:r w:rsidR="005B1060" w:rsidRPr="005B1060">
        <w:rPr>
          <w:vertAlign w:val="subscript"/>
        </w:rPr>
        <w:t>5%CDF</w:t>
      </w:r>
      <w:r w:rsidR="005B1060">
        <w:t xml:space="preserve"> </w:t>
      </w:r>
      <w:r w:rsidR="009C560D">
        <w:t>simulations for constant-density grids</w:t>
      </w:r>
      <w:r w:rsidR="005163D0">
        <w:t xml:space="preserve"> with different</w:t>
      </w:r>
      <w:r w:rsidR="003D3D99">
        <w:t xml:space="preserve"> </w:t>
      </w:r>
      <w:r w:rsidR="002C09B9">
        <w:t xml:space="preserve">conical </w:t>
      </w:r>
      <w:r w:rsidR="003D3D99">
        <w:t xml:space="preserve">regions </w:t>
      </w:r>
      <w:r w:rsidR="00507F1D">
        <w:t xml:space="preserve">identifying fine </w:t>
      </w:r>
      <w:r w:rsidR="004608A0">
        <w:t xml:space="preserve">grid points within </w:t>
      </w:r>
      <w:r w:rsidR="004C6C98">
        <w:t xml:space="preserve">the </w:t>
      </w:r>
      <w:r w:rsidR="004608A0" w:rsidRPr="004608A0">
        <w:rPr>
          <w:rFonts w:ascii="Symbol" w:hAnsi="Symbol"/>
        </w:rPr>
        <w:t>D</w:t>
      </w:r>
      <w:r w:rsidR="004608A0" w:rsidRPr="0083033D">
        <w:rPr>
          <w:vertAlign w:val="subscript"/>
        </w:rPr>
        <w:t>FS</w:t>
      </w:r>
      <w:r w:rsidR="0083033D">
        <w:t xml:space="preserve"> </w:t>
      </w:r>
      <w:r w:rsidR="00160BB8">
        <w:t xml:space="preserve">region </w:t>
      </w:r>
      <w:r w:rsidR="0083033D">
        <w:t xml:space="preserve">are presented in </w:t>
      </w:r>
      <w:r w:rsidR="0083033D">
        <w:fldChar w:fldCharType="begin"/>
      </w:r>
      <w:r w:rsidR="0083033D">
        <w:instrText xml:space="preserve"> REF _Ref153880477 \h </w:instrText>
      </w:r>
      <w:r w:rsidR="0083033D">
        <w:fldChar w:fldCharType="separate"/>
      </w:r>
      <w:r w:rsidR="00D038E7">
        <w:t xml:space="preserve">Table </w:t>
      </w:r>
      <w:r w:rsidR="00D038E7">
        <w:rPr>
          <w:noProof/>
        </w:rPr>
        <w:t>11</w:t>
      </w:r>
      <w:r w:rsidR="0083033D">
        <w:fldChar w:fldCharType="end"/>
      </w:r>
      <w:r w:rsidR="0083033D">
        <w:t xml:space="preserve"> through </w:t>
      </w:r>
      <w:r w:rsidR="0083033D">
        <w:fldChar w:fldCharType="begin"/>
      </w:r>
      <w:r w:rsidR="0083033D">
        <w:instrText xml:space="preserve"> REF _Ref153880479 \h </w:instrText>
      </w:r>
      <w:r w:rsidR="0083033D">
        <w:fldChar w:fldCharType="separate"/>
      </w:r>
      <w:r w:rsidR="00D038E7">
        <w:t xml:space="preserve">Table </w:t>
      </w:r>
      <w:r w:rsidR="00D038E7">
        <w:rPr>
          <w:noProof/>
        </w:rPr>
        <w:t>14</w:t>
      </w:r>
      <w:r w:rsidR="0083033D">
        <w:fldChar w:fldCharType="end"/>
      </w:r>
      <w:r w:rsidR="0083033D">
        <w:t xml:space="preserve"> for different antenna configurations and HPBWs. </w:t>
      </w:r>
      <w:r w:rsidR="00160BB8">
        <w:t xml:space="preserve">As in the previous section, the </w:t>
      </w:r>
      <w:r w:rsidR="000C75F8">
        <w:t>cells are marked where stable MUs</w:t>
      </w:r>
      <w:r w:rsidR="00922512">
        <w:t xml:space="preserve"> are reached. </w:t>
      </w:r>
      <w:r w:rsidR="00CD72B6">
        <w:t>It can be observed that</w:t>
      </w:r>
      <w:r w:rsidR="006F5599">
        <w:t xml:space="preserve"> when the conical regions identifying fine grid points</w:t>
      </w:r>
      <w:r w:rsidR="0022510B">
        <w:t xml:space="preserve"> within the </w:t>
      </w:r>
      <w:r w:rsidR="0022510B" w:rsidRPr="004608A0">
        <w:rPr>
          <w:rFonts w:ascii="Symbol" w:hAnsi="Symbol"/>
        </w:rPr>
        <w:t>D</w:t>
      </w:r>
      <w:r w:rsidR="0022510B" w:rsidRPr="0083033D">
        <w:rPr>
          <w:vertAlign w:val="subscript"/>
        </w:rPr>
        <w:t>FS</w:t>
      </w:r>
      <w:r w:rsidR="0022510B">
        <w:t xml:space="preserve"> region</w:t>
      </w:r>
      <w:r w:rsidR="004B1D5F">
        <w:t xml:space="preserve"> match at least 1.5 times the angular separation between fine grid points</w:t>
      </w:r>
      <w:r w:rsidR="002308E2">
        <w:t xml:space="preserve">, convergence can be observed for </w:t>
      </w:r>
      <w:r w:rsidR="002308E2" w:rsidRPr="004608A0">
        <w:rPr>
          <w:rFonts w:ascii="Symbol" w:hAnsi="Symbol"/>
        </w:rPr>
        <w:t>D</w:t>
      </w:r>
      <w:r w:rsidR="002308E2" w:rsidRPr="0083033D">
        <w:rPr>
          <w:vertAlign w:val="subscript"/>
        </w:rPr>
        <w:t>FS</w:t>
      </w:r>
      <w:r w:rsidR="004B1D5F">
        <w:t xml:space="preserve"> </w:t>
      </w:r>
      <w:r w:rsidR="002308E2">
        <w:t xml:space="preserve">less than the values tabulated in </w:t>
      </w:r>
      <w:r w:rsidR="002308E2">
        <w:fldChar w:fldCharType="begin"/>
      </w:r>
      <w:r w:rsidR="002308E2">
        <w:instrText xml:space="preserve"> REF _Ref150259867 \h </w:instrText>
      </w:r>
      <w:r w:rsidR="002308E2">
        <w:fldChar w:fldCharType="separate"/>
      </w:r>
      <w:r w:rsidR="00D038E7" w:rsidRPr="00FA0445">
        <w:rPr>
          <w:bCs/>
        </w:rPr>
        <w:t xml:space="preserve">Table </w:t>
      </w:r>
      <w:r w:rsidR="00D038E7">
        <w:rPr>
          <w:bCs/>
          <w:noProof/>
        </w:rPr>
        <w:t>2</w:t>
      </w:r>
      <w:r w:rsidR="002308E2">
        <w:fldChar w:fldCharType="end"/>
      </w:r>
      <w:r w:rsidR="002308E2">
        <w:t xml:space="preserve">. </w:t>
      </w:r>
    </w:p>
    <w:p w14:paraId="61874400" w14:textId="3EF1E3DE" w:rsidR="006D695D" w:rsidRDefault="006D695D" w:rsidP="006D695D">
      <w:pPr>
        <w:pStyle w:val="Caption"/>
      </w:pPr>
      <w:bookmarkStart w:id="31" w:name="_Ref155627870"/>
      <w:r>
        <w:t xml:space="preserve">Observation </w:t>
      </w:r>
      <w:r>
        <w:fldChar w:fldCharType="begin"/>
      </w:r>
      <w:r>
        <w:instrText xml:space="preserve"> SEQ Observation \* ARABIC </w:instrText>
      </w:r>
      <w:r>
        <w:fldChar w:fldCharType="separate"/>
      </w:r>
      <w:r w:rsidR="00D038E7">
        <w:rPr>
          <w:noProof/>
        </w:rPr>
        <w:t>5</w:t>
      </w:r>
      <w:r>
        <w:fldChar w:fldCharType="end"/>
      </w:r>
      <w:r>
        <w:t xml:space="preserve">: For constant-density grids, </w:t>
      </w:r>
      <w:r w:rsidR="00EB7F61">
        <w:t>a good compromise between test time and convergence</w:t>
      </w:r>
      <w:r w:rsidR="00D038E7">
        <w:t xml:space="preserve"> Offset</w:t>
      </w:r>
      <w:r w:rsidR="00D038E7" w:rsidRPr="005B1060">
        <w:rPr>
          <w:vertAlign w:val="subscript"/>
        </w:rPr>
        <w:t>5%CDF</w:t>
      </w:r>
      <w:r w:rsidR="00D038E7">
        <w:t xml:space="preserve"> can be observed for </w:t>
      </w:r>
      <w:r>
        <w:t xml:space="preserve">the conical regions identifying fine grid points within the </w:t>
      </w:r>
      <w:r w:rsidRPr="004608A0">
        <w:rPr>
          <w:rFonts w:ascii="Symbol" w:hAnsi="Symbol"/>
        </w:rPr>
        <w:t>D</w:t>
      </w:r>
      <w:r w:rsidRPr="0083033D">
        <w:rPr>
          <w:vertAlign w:val="subscript"/>
        </w:rPr>
        <w:t>FS</w:t>
      </w:r>
      <w:r>
        <w:t xml:space="preserve"> region at least 1.5 times the angular separation between fine grid points</w:t>
      </w:r>
      <w:r w:rsidR="00D038E7">
        <w:t>.</w:t>
      </w:r>
      <w:bookmarkEnd w:id="31"/>
      <w:r w:rsidR="00D038E7">
        <w:t xml:space="preserve"> </w:t>
      </w:r>
    </w:p>
    <w:p w14:paraId="3C46D920" w14:textId="184632DA" w:rsidR="00DC25EB" w:rsidRDefault="008E7E8E" w:rsidP="004C6C98">
      <w:pPr>
        <w:keepNext/>
        <w:spacing w:after="0"/>
        <w:jc w:val="center"/>
      </w:pPr>
      <w:r w:rsidRPr="008E7E8E">
        <w:rPr>
          <w:noProof/>
        </w:rPr>
        <w:lastRenderedPageBreak/>
        <w:drawing>
          <wp:inline distT="0" distB="0" distL="0" distR="0" wp14:anchorId="64EF35A3" wp14:editId="606C37BF">
            <wp:extent cx="4502785" cy="3792220"/>
            <wp:effectExtent l="0" t="0" r="0" b="0"/>
            <wp:docPr id="302593136" name="Picture 302593136" descr="A graph of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93136" name="Picture 2" descr="A graph of numbers and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02785" cy="3792220"/>
                    </a:xfrm>
                    <a:prstGeom prst="rect">
                      <a:avLst/>
                    </a:prstGeom>
                    <a:noFill/>
                    <a:ln>
                      <a:noFill/>
                    </a:ln>
                  </pic:spPr>
                </pic:pic>
              </a:graphicData>
            </a:graphic>
          </wp:inline>
        </w:drawing>
      </w:r>
    </w:p>
    <w:p w14:paraId="73EB18F4" w14:textId="2D5E7E2F" w:rsidR="0029627B" w:rsidRDefault="0029627B" w:rsidP="004A5A81">
      <w:pPr>
        <w:pStyle w:val="Caption"/>
        <w:keepNext/>
        <w:jc w:val="center"/>
      </w:pPr>
      <w:bookmarkStart w:id="32" w:name="_Ref153468053"/>
      <w:r>
        <w:t xml:space="preserve">Figure </w:t>
      </w:r>
      <w:r>
        <w:fldChar w:fldCharType="begin"/>
      </w:r>
      <w:r>
        <w:instrText xml:space="preserve"> SEQ Figure \* ARABIC </w:instrText>
      </w:r>
      <w:r>
        <w:fldChar w:fldCharType="separate"/>
      </w:r>
      <w:r w:rsidR="00D038E7">
        <w:rPr>
          <w:noProof/>
        </w:rPr>
        <w:t>14</w:t>
      </w:r>
      <w:r>
        <w:fldChar w:fldCharType="end"/>
      </w:r>
      <w:bookmarkEnd w:id="32"/>
      <w:r>
        <w:t xml:space="preserve">: </w:t>
      </w:r>
      <w:r w:rsidR="00D244B6">
        <w:t>Angular separation of grid points</w:t>
      </w:r>
      <w:r w:rsidR="005B332F">
        <w:t xml:space="preserve"> for the charged-particle constant-density grid</w:t>
      </w:r>
    </w:p>
    <w:p w14:paraId="2F2A615A" w14:textId="77777777" w:rsidR="004C6C98" w:rsidRPr="004C6C98" w:rsidRDefault="004C6C98" w:rsidP="004C6C98"/>
    <w:p w14:paraId="3FF447D0" w14:textId="77777777" w:rsidR="00535F8E" w:rsidRDefault="00596D86" w:rsidP="00CE35DE">
      <w:pPr>
        <w:spacing w:after="0"/>
        <w:jc w:val="center"/>
        <w:rPr>
          <w:noProof/>
        </w:rPr>
      </w:pPr>
      <w:r>
        <w:rPr>
          <w:noProof/>
        </w:rPr>
        <w:drawing>
          <wp:inline distT="0" distB="0" distL="0" distR="0" wp14:anchorId="14BDCD2E" wp14:editId="62F8279E">
            <wp:extent cx="2743200" cy="2393226"/>
            <wp:effectExtent l="0" t="0" r="0" b="7620"/>
            <wp:docPr id="994473475" name="Picture 99447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5011" t="39703" r="18156"/>
                    <a:stretch/>
                  </pic:blipFill>
                  <pic:spPr bwMode="auto">
                    <a:xfrm>
                      <a:off x="0" y="0"/>
                      <a:ext cx="2743200" cy="2393226"/>
                    </a:xfrm>
                    <a:prstGeom prst="rect">
                      <a:avLst/>
                    </a:prstGeom>
                    <a:noFill/>
                    <a:ln>
                      <a:noFill/>
                    </a:ln>
                    <a:extLst>
                      <a:ext uri="{53640926-AAD7-44D8-BBD7-CCE9431645EC}">
                        <a14:shadowObscured xmlns:a14="http://schemas.microsoft.com/office/drawing/2010/main"/>
                      </a:ext>
                    </a:extLst>
                  </pic:spPr>
                </pic:pic>
              </a:graphicData>
            </a:graphic>
          </wp:inline>
        </w:drawing>
      </w:r>
    </w:p>
    <w:p w14:paraId="528251F5" w14:textId="24252474" w:rsidR="00535F8E" w:rsidRDefault="00796128" w:rsidP="00CE35DE">
      <w:pPr>
        <w:spacing w:after="0"/>
        <w:jc w:val="center"/>
      </w:pPr>
      <w:r w:rsidRPr="00796128">
        <w:rPr>
          <w:noProof/>
        </w:rPr>
        <w:lastRenderedPageBreak/>
        <w:drawing>
          <wp:inline distT="0" distB="0" distL="0" distR="0" wp14:anchorId="11B4B95D" wp14:editId="66263625">
            <wp:extent cx="2743200" cy="2388194"/>
            <wp:effectExtent l="0" t="0" r="0" b="0"/>
            <wp:docPr id="2081148353" name="Picture 2081148353" descr="A diagram of a sphere with poin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48353" name="Picture 3" descr="A diagram of a sphere with points and numbers&#10;&#10;Description automatically generated"/>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4924" t="39664" r="18059"/>
                    <a:stretch/>
                  </pic:blipFill>
                  <pic:spPr bwMode="auto">
                    <a:xfrm>
                      <a:off x="0" y="0"/>
                      <a:ext cx="2743200" cy="2388194"/>
                    </a:xfrm>
                    <a:prstGeom prst="rect">
                      <a:avLst/>
                    </a:prstGeom>
                    <a:noFill/>
                    <a:ln>
                      <a:noFill/>
                    </a:ln>
                    <a:extLst>
                      <a:ext uri="{53640926-AAD7-44D8-BBD7-CCE9431645EC}">
                        <a14:shadowObscured xmlns:a14="http://schemas.microsoft.com/office/drawing/2010/main"/>
                      </a:ext>
                    </a:extLst>
                  </pic:spPr>
                </pic:pic>
              </a:graphicData>
            </a:graphic>
          </wp:inline>
        </w:drawing>
      </w:r>
    </w:p>
    <w:p w14:paraId="2D694ACC" w14:textId="226D3476" w:rsidR="00CC0AEF" w:rsidRDefault="00187F60" w:rsidP="00CE35DE">
      <w:pPr>
        <w:spacing w:after="0"/>
        <w:jc w:val="center"/>
      </w:pPr>
      <w:r w:rsidRPr="00187F60">
        <w:rPr>
          <w:noProof/>
        </w:rPr>
        <w:drawing>
          <wp:inline distT="0" distB="0" distL="0" distR="0" wp14:anchorId="72C003C3" wp14:editId="795A95D4">
            <wp:extent cx="2743200" cy="2387323"/>
            <wp:effectExtent l="0" t="0" r="0" b="0"/>
            <wp:docPr id="1653986389" name="Picture 1653986389" descr="A diagram of a sphere with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986389" name="Picture 4" descr="A diagram of a sphere with colored balls&#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5075" t="39818" r="18056"/>
                    <a:stretch/>
                  </pic:blipFill>
                  <pic:spPr bwMode="auto">
                    <a:xfrm>
                      <a:off x="0" y="0"/>
                      <a:ext cx="2743200" cy="2387323"/>
                    </a:xfrm>
                    <a:prstGeom prst="rect">
                      <a:avLst/>
                    </a:prstGeom>
                    <a:noFill/>
                    <a:ln>
                      <a:noFill/>
                    </a:ln>
                    <a:extLst>
                      <a:ext uri="{53640926-AAD7-44D8-BBD7-CCE9431645EC}">
                        <a14:shadowObscured xmlns:a14="http://schemas.microsoft.com/office/drawing/2010/main"/>
                      </a:ext>
                    </a:extLst>
                  </pic:spPr>
                </pic:pic>
              </a:graphicData>
            </a:graphic>
          </wp:inline>
        </w:drawing>
      </w:r>
    </w:p>
    <w:p w14:paraId="45E7A4C1" w14:textId="7C654AC4" w:rsidR="00596D86" w:rsidRDefault="00596D86" w:rsidP="00596D86">
      <w:pPr>
        <w:pStyle w:val="Caption"/>
        <w:keepNext/>
        <w:jc w:val="center"/>
      </w:pPr>
      <w:bookmarkStart w:id="33" w:name="_Ref153470164"/>
      <w:r>
        <w:t xml:space="preserve">Figure </w:t>
      </w:r>
      <w:r>
        <w:fldChar w:fldCharType="begin"/>
      </w:r>
      <w:r>
        <w:instrText xml:space="preserve"> SEQ Figure \* ARABIC </w:instrText>
      </w:r>
      <w:r>
        <w:fldChar w:fldCharType="separate"/>
      </w:r>
      <w:r w:rsidR="00D038E7">
        <w:rPr>
          <w:noProof/>
        </w:rPr>
        <w:t>15</w:t>
      </w:r>
      <w:r>
        <w:fldChar w:fldCharType="end"/>
      </w:r>
      <w:bookmarkEnd w:id="33"/>
      <w:r>
        <w:t xml:space="preserve">: </w:t>
      </w:r>
      <w:r w:rsidR="00CE35DE">
        <w:t xml:space="preserve">Visualization of conical regions </w:t>
      </w:r>
      <w:r w:rsidR="0050382B">
        <w:t xml:space="preserve">matching {1, 1.5, 2} times the </w:t>
      </w:r>
      <w:r w:rsidR="00BF763E">
        <w:t xml:space="preserve">angular separation of </w:t>
      </w:r>
      <w:r w:rsidR="001317D3">
        <w:t>fine</w:t>
      </w:r>
      <w:r w:rsidR="00BF763E">
        <w:t xml:space="preserve"> grid points </w:t>
      </w:r>
      <w:r w:rsidR="00CE35DE">
        <w:t xml:space="preserve">around a sample constant-density </w:t>
      </w:r>
      <w:r w:rsidR="00A653AC">
        <w:t xml:space="preserve">coarse </w:t>
      </w:r>
      <w:r w:rsidR="00CE35DE">
        <w:t>grid point</w:t>
      </w:r>
      <w:r w:rsidR="001E16C6">
        <w:t xml:space="preserve">, </w:t>
      </w:r>
      <w:r w:rsidR="002B562C">
        <w:t>i.e.,</w:t>
      </w:r>
      <w:r w:rsidR="00BF763E">
        <w:t xml:space="preserve"> top (8x2):</w:t>
      </w:r>
      <w:r w:rsidR="002B562C">
        <w:t xml:space="preserve"> yellow: </w:t>
      </w:r>
      <w:r w:rsidR="00F12FE2">
        <w:t>7.5</w:t>
      </w:r>
      <w:r w:rsidR="007371F9">
        <w:t>°, green: 11.</w:t>
      </w:r>
      <w:r w:rsidR="004C6C98">
        <w:t>25</w:t>
      </w:r>
      <w:r w:rsidR="007371F9">
        <w:t>°, cyan: 15°</w:t>
      </w:r>
      <w:r w:rsidR="00BF763E">
        <w:t xml:space="preserve">, </w:t>
      </w:r>
      <w:r w:rsidR="00F73217">
        <w:t>cent</w:t>
      </w:r>
      <w:r w:rsidR="00774698">
        <w:t>re</w:t>
      </w:r>
      <w:r w:rsidR="00BF763E">
        <w:t xml:space="preserve"> (</w:t>
      </w:r>
      <w:r w:rsidR="00F73217">
        <w:t>6</w:t>
      </w:r>
      <w:r w:rsidR="00BF763E">
        <w:t xml:space="preserve">x2): yellow: </w:t>
      </w:r>
      <w:r w:rsidR="00774698">
        <w:t>9.1</w:t>
      </w:r>
      <w:r w:rsidR="00BF763E">
        <w:t xml:space="preserve">°, green: </w:t>
      </w:r>
      <w:r w:rsidR="00774698">
        <w:t>13.7</w:t>
      </w:r>
      <w:r w:rsidR="00BF763E">
        <w:t xml:space="preserve">°, cyan: </w:t>
      </w:r>
      <w:r w:rsidR="00774698">
        <w:t>18.2</w:t>
      </w:r>
      <w:r w:rsidR="00BF763E">
        <w:t xml:space="preserve">°, </w:t>
      </w:r>
      <w:r w:rsidR="00A653AC">
        <w:t>bottom</w:t>
      </w:r>
      <w:r w:rsidR="00BF763E">
        <w:t xml:space="preserve"> (</w:t>
      </w:r>
      <w:r w:rsidR="00A653AC">
        <w:t>4</w:t>
      </w:r>
      <w:r w:rsidR="00BF763E">
        <w:t xml:space="preserve">x2): yellow: </w:t>
      </w:r>
      <w:r w:rsidR="00774698">
        <w:t>12.9</w:t>
      </w:r>
      <w:r w:rsidR="00BF763E">
        <w:t xml:space="preserve">°, green: </w:t>
      </w:r>
      <w:r w:rsidR="00774698">
        <w:t>19.3</w:t>
      </w:r>
      <w:r w:rsidR="00BF763E">
        <w:t xml:space="preserve">°, cyan: </w:t>
      </w:r>
      <w:r w:rsidR="000B532A">
        <w:t>25.8</w:t>
      </w:r>
      <w:r w:rsidR="00BF763E">
        <w:t>°</w:t>
      </w:r>
    </w:p>
    <w:p w14:paraId="0C08BA81" w14:textId="77777777" w:rsidR="00596D86" w:rsidRDefault="00596D86" w:rsidP="00CC0AEF"/>
    <w:p w14:paraId="57E3F154" w14:textId="18F16A99" w:rsidR="00C6423E" w:rsidRDefault="00C6423E" w:rsidP="00C6423E">
      <w:pPr>
        <w:pStyle w:val="Caption"/>
        <w:jc w:val="center"/>
      </w:pPr>
      <w:bookmarkStart w:id="34" w:name="_Ref153880477"/>
      <w:r>
        <w:t xml:space="preserve">Table </w:t>
      </w:r>
      <w:r>
        <w:fldChar w:fldCharType="begin"/>
      </w:r>
      <w:r>
        <w:instrText xml:space="preserve"> SEQ Table \* ARABIC </w:instrText>
      </w:r>
      <w:r>
        <w:fldChar w:fldCharType="separate"/>
      </w:r>
      <w:r w:rsidR="00D038E7">
        <w:rPr>
          <w:noProof/>
        </w:rPr>
        <w:t>11</w:t>
      </w:r>
      <w:r>
        <w:fldChar w:fldCharType="end"/>
      </w:r>
      <w:bookmarkEnd w:id="34"/>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8x2 worst-case antenna configuration and</w:t>
      </w:r>
      <w:r w:rsidRPr="0098435C">
        <w:t xml:space="preserve"> HPBWs of 260°/130°</w:t>
      </w:r>
      <w:r w:rsidR="00E87C37" w:rsidRPr="00E87C37">
        <w:t xml:space="preserve"> </w:t>
      </w:r>
      <w:r w:rsidR="00E87C37">
        <w:t>with constant density grids</w:t>
      </w:r>
    </w:p>
    <w:tbl>
      <w:tblPr>
        <w:tblW w:w="5800" w:type="dxa"/>
        <w:jc w:val="center"/>
        <w:tblLook w:val="04A0" w:firstRow="1" w:lastRow="0" w:firstColumn="1" w:lastColumn="0" w:noHBand="0" w:noVBand="1"/>
      </w:tblPr>
      <w:tblGrid>
        <w:gridCol w:w="1800"/>
        <w:gridCol w:w="960"/>
        <w:gridCol w:w="960"/>
        <w:gridCol w:w="960"/>
        <w:gridCol w:w="1120"/>
      </w:tblGrid>
      <w:tr w:rsidR="00C6423E" w:rsidRPr="008D3684" w14:paraId="6A077106" w14:textId="77777777" w:rsidTr="00977416">
        <w:trPr>
          <w:trHeight w:val="324"/>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E03DF" w14:textId="77777777" w:rsidR="00C6423E" w:rsidRPr="008D3684" w:rsidRDefault="00C6423E" w:rsidP="00977416">
            <w:pPr>
              <w:spacing w:after="0"/>
              <w:jc w:val="center"/>
              <w:rPr>
                <w:rFonts w:eastAsia="Times New Roman"/>
                <w:b/>
                <w:bCs/>
                <w:color w:val="000000"/>
                <w:sz w:val="22"/>
                <w:szCs w:val="22"/>
                <w:lang w:val="en-US"/>
              </w:rPr>
            </w:pPr>
            <w:r w:rsidRPr="008D3684">
              <w:rPr>
                <w:rFonts w:ascii="Symbol" w:eastAsia="Times New Roman" w:hAnsi="Symbol"/>
                <w:b/>
                <w:bCs/>
                <w:color w:val="000000"/>
                <w:sz w:val="22"/>
                <w:szCs w:val="22"/>
                <w:lang w:val="en-US"/>
              </w:rPr>
              <w:t>D</w:t>
            </w:r>
            <w:r w:rsidRPr="008D3684">
              <w:rPr>
                <w:rFonts w:eastAsia="Times New Roman"/>
                <w:b/>
                <w:bCs/>
                <w:color w:val="000000"/>
                <w:sz w:val="22"/>
                <w:szCs w:val="22"/>
                <w:vertAlign w:val="subscript"/>
                <w:lang w:val="en-US"/>
              </w:rPr>
              <w:t>FS</w:t>
            </w:r>
            <w:r w:rsidRPr="008D3684">
              <w:rPr>
                <w:rFonts w:eastAsia="Times New Roman"/>
                <w:b/>
                <w:bCs/>
                <w:color w:val="000000"/>
                <w:sz w:val="22"/>
                <w:szCs w:val="22"/>
                <w:lang w:val="en-US"/>
              </w:rPr>
              <w:t xml:space="preserve"> [dB]</w:t>
            </w:r>
          </w:p>
        </w:tc>
        <w:tc>
          <w:tcPr>
            <w:tcW w:w="4000" w:type="dxa"/>
            <w:gridSpan w:val="4"/>
            <w:tcBorders>
              <w:top w:val="single" w:sz="4" w:space="0" w:color="auto"/>
              <w:left w:val="nil"/>
              <w:bottom w:val="single" w:sz="4" w:space="0" w:color="auto"/>
              <w:right w:val="single" w:sz="4" w:space="0" w:color="auto"/>
            </w:tcBorders>
            <w:shd w:val="clear" w:color="auto" w:fill="auto"/>
            <w:noWrap/>
            <w:vAlign w:val="bottom"/>
            <w:hideMark/>
          </w:tcPr>
          <w:p w14:paraId="54D77DF1" w14:textId="404220B7" w:rsidR="00C6423E" w:rsidRPr="008D3684" w:rsidRDefault="00C6423E" w:rsidP="00977416">
            <w:pPr>
              <w:spacing w:after="0"/>
              <w:jc w:val="center"/>
              <w:rPr>
                <w:rFonts w:eastAsia="Times New Roman"/>
                <w:b/>
                <w:bCs/>
                <w:color w:val="000000"/>
                <w:sz w:val="22"/>
                <w:szCs w:val="22"/>
                <w:lang w:val="en-US"/>
              </w:rPr>
            </w:pPr>
            <w:r w:rsidRPr="008D3684">
              <w:rPr>
                <w:rFonts w:eastAsia="Times New Roman"/>
                <w:b/>
                <w:bCs/>
                <w:color w:val="000000"/>
                <w:sz w:val="22"/>
                <w:szCs w:val="22"/>
                <w:lang w:val="en-US"/>
              </w:rPr>
              <w:t>Offset</w:t>
            </w:r>
            <w:r w:rsidRPr="008D3684">
              <w:rPr>
                <w:rFonts w:eastAsia="Times New Roman"/>
                <w:b/>
                <w:bCs/>
                <w:color w:val="000000"/>
                <w:sz w:val="22"/>
                <w:szCs w:val="22"/>
                <w:vertAlign w:val="subscript"/>
                <w:lang w:val="en-US"/>
              </w:rPr>
              <w:t>5%</w:t>
            </w:r>
            <w:r w:rsidR="004B6E16">
              <w:rPr>
                <w:rFonts w:eastAsia="Times New Roman"/>
                <w:b/>
                <w:bCs/>
                <w:color w:val="000000"/>
                <w:sz w:val="22"/>
                <w:szCs w:val="22"/>
                <w:vertAlign w:val="subscript"/>
                <w:lang w:val="en-US"/>
              </w:rPr>
              <w:t>CDF</w:t>
            </w:r>
            <w:r w:rsidRPr="008D3684">
              <w:rPr>
                <w:rFonts w:eastAsia="Times New Roman"/>
                <w:b/>
                <w:bCs/>
                <w:color w:val="000000"/>
                <w:sz w:val="22"/>
                <w:szCs w:val="22"/>
                <w:vertAlign w:val="subscript"/>
                <w:lang w:val="en-US"/>
              </w:rPr>
              <w:t xml:space="preserve"> </w:t>
            </w:r>
            <w:r w:rsidRPr="008D3684">
              <w:rPr>
                <w:rFonts w:eastAsia="Times New Roman"/>
                <w:b/>
                <w:bCs/>
                <w:color w:val="000000"/>
                <w:sz w:val="22"/>
                <w:szCs w:val="22"/>
                <w:lang w:val="en-US"/>
              </w:rPr>
              <w:t>[dB]</w:t>
            </w:r>
          </w:p>
        </w:tc>
      </w:tr>
      <w:tr w:rsidR="00C6423E" w:rsidRPr="008D3684" w14:paraId="061D0042" w14:textId="77777777" w:rsidTr="00977416">
        <w:trPr>
          <w:trHeight w:val="564"/>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3A87D14A" w14:textId="77777777" w:rsidR="00C6423E" w:rsidRPr="008D3684" w:rsidRDefault="00C6423E" w:rsidP="00977416">
            <w:pPr>
              <w:spacing w:after="0"/>
              <w:jc w:val="center"/>
              <w:rPr>
                <w:rFonts w:eastAsia="Times New Roman"/>
                <w:b/>
                <w:bCs/>
                <w:color w:val="000000"/>
                <w:sz w:val="22"/>
                <w:szCs w:val="22"/>
                <w:lang w:val="en-US"/>
              </w:rPr>
            </w:pPr>
            <w:r w:rsidRPr="008D3684">
              <w:rPr>
                <w:rFonts w:eastAsia="Times New Roman"/>
                <w:b/>
                <w:bCs/>
                <w:color w:val="000000"/>
                <w:sz w:val="22"/>
                <w:szCs w:val="22"/>
                <w:lang w:val="en-US"/>
              </w:rPr>
              <w:t>Grid Type</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0774E31F" w14:textId="77777777" w:rsidR="00C6423E" w:rsidRPr="008D3684" w:rsidRDefault="00C6423E" w:rsidP="00977416">
            <w:pPr>
              <w:spacing w:after="0"/>
              <w:jc w:val="center"/>
              <w:rPr>
                <w:rFonts w:eastAsia="Times New Roman"/>
                <w:b/>
                <w:bCs/>
                <w:color w:val="000000"/>
                <w:sz w:val="22"/>
                <w:szCs w:val="22"/>
                <w:lang w:val="en-US"/>
              </w:rPr>
            </w:pPr>
            <w:r w:rsidRPr="008D3684">
              <w:rPr>
                <w:rFonts w:eastAsia="Times New Roman"/>
                <w:b/>
                <w:bCs/>
                <w:color w:val="000000"/>
                <w:sz w:val="22"/>
                <w:szCs w:val="22"/>
                <w:lang w:val="en-US"/>
              </w:rPr>
              <w:t>Constant-Density</w:t>
            </w:r>
          </w:p>
        </w:tc>
        <w:tc>
          <w:tcPr>
            <w:tcW w:w="1120" w:type="dxa"/>
            <w:tcBorders>
              <w:top w:val="nil"/>
              <w:left w:val="nil"/>
              <w:bottom w:val="single" w:sz="4" w:space="0" w:color="auto"/>
              <w:right w:val="single" w:sz="4" w:space="0" w:color="auto"/>
            </w:tcBorders>
            <w:shd w:val="clear" w:color="auto" w:fill="auto"/>
            <w:vAlign w:val="bottom"/>
            <w:hideMark/>
          </w:tcPr>
          <w:p w14:paraId="2A39CA92" w14:textId="77777777" w:rsidR="00C6423E" w:rsidRPr="008D3684" w:rsidRDefault="00C6423E" w:rsidP="00977416">
            <w:pPr>
              <w:spacing w:after="0"/>
              <w:jc w:val="center"/>
              <w:rPr>
                <w:rFonts w:eastAsia="Times New Roman"/>
                <w:b/>
                <w:bCs/>
                <w:color w:val="000000"/>
                <w:sz w:val="22"/>
                <w:szCs w:val="22"/>
                <w:lang w:val="en-US"/>
              </w:rPr>
            </w:pPr>
            <w:r w:rsidRPr="008D3684">
              <w:rPr>
                <w:rFonts w:eastAsia="Times New Roman"/>
                <w:b/>
                <w:bCs/>
                <w:color w:val="000000"/>
                <w:sz w:val="22"/>
                <w:szCs w:val="22"/>
                <w:lang w:val="en-US"/>
              </w:rPr>
              <w:t>Constant Step</w:t>
            </w:r>
          </w:p>
        </w:tc>
      </w:tr>
      <w:tr w:rsidR="00C6423E" w:rsidRPr="008D3684" w14:paraId="100FEF38" w14:textId="77777777" w:rsidTr="00977416">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219FA6D1" w14:textId="3E75330F" w:rsidR="00C6423E" w:rsidRPr="00516FCC" w:rsidRDefault="00C6423E" w:rsidP="00977416">
            <w:pPr>
              <w:spacing w:after="0"/>
              <w:jc w:val="center"/>
              <w:rPr>
                <w:rFonts w:eastAsia="Times New Roman"/>
                <w:b/>
                <w:bCs/>
                <w:color w:val="000000"/>
                <w:lang w:val="en-US"/>
              </w:rPr>
            </w:pPr>
            <w:r w:rsidRPr="00516FCC">
              <w:rPr>
                <w:rFonts w:eastAsia="Times New Roman"/>
                <w:b/>
                <w:bCs/>
                <w:color w:val="000000"/>
                <w:lang w:val="en-US"/>
              </w:rPr>
              <w:t xml:space="preserve">Conical Region </w:t>
            </w:r>
            <w:r w:rsidR="00CF5EB6" w:rsidRPr="00516FCC">
              <w:rPr>
                <w:rFonts w:eastAsia="Times New Roman"/>
                <w:b/>
                <w:bCs/>
                <w:color w:val="000000"/>
                <w:lang w:val="en-US"/>
              </w:rPr>
              <w:t xml:space="preserve">(Half Angle) </w:t>
            </w:r>
            <w:r w:rsidRPr="00516FCC">
              <w:rPr>
                <w:rFonts w:eastAsia="Times New Roman"/>
                <w:b/>
                <w:bCs/>
                <w:color w:val="000000"/>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04CF544E" w14:textId="77777777" w:rsidR="00C6423E" w:rsidRPr="00516FCC" w:rsidRDefault="00C6423E" w:rsidP="00977416">
            <w:pPr>
              <w:spacing w:after="0"/>
              <w:jc w:val="center"/>
              <w:rPr>
                <w:rFonts w:eastAsia="Times New Roman"/>
                <w:b/>
                <w:bCs/>
                <w:color w:val="000000"/>
                <w:lang w:val="en-US"/>
              </w:rPr>
            </w:pPr>
            <w:r w:rsidRPr="00516FCC">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vAlign w:val="center"/>
            <w:hideMark/>
          </w:tcPr>
          <w:p w14:paraId="20E1E68A" w14:textId="5D4F385B" w:rsidR="00C6423E" w:rsidRPr="00516FCC" w:rsidRDefault="00C6423E" w:rsidP="00977416">
            <w:pPr>
              <w:spacing w:after="0"/>
              <w:jc w:val="center"/>
              <w:rPr>
                <w:rFonts w:eastAsia="Times New Roman"/>
                <w:b/>
                <w:bCs/>
                <w:color w:val="000000"/>
                <w:lang w:val="en-US"/>
              </w:rPr>
            </w:pPr>
            <w:r w:rsidRPr="00516FCC">
              <w:rPr>
                <w:rFonts w:eastAsia="Times New Roman"/>
                <w:b/>
                <w:bCs/>
                <w:color w:val="000000"/>
                <w:lang w:val="en-US"/>
              </w:rPr>
              <w:t>11.</w:t>
            </w:r>
            <w:r w:rsidR="005E4682" w:rsidRPr="00516FCC">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vAlign w:val="center"/>
            <w:hideMark/>
          </w:tcPr>
          <w:p w14:paraId="15560A70" w14:textId="77777777" w:rsidR="00C6423E" w:rsidRPr="00516FCC" w:rsidRDefault="00C6423E" w:rsidP="00977416">
            <w:pPr>
              <w:spacing w:after="0"/>
              <w:jc w:val="center"/>
              <w:rPr>
                <w:rFonts w:eastAsia="Times New Roman"/>
                <w:b/>
                <w:bCs/>
                <w:color w:val="000000"/>
                <w:lang w:val="en-US"/>
              </w:rPr>
            </w:pPr>
            <w:r w:rsidRPr="00516FCC">
              <w:rPr>
                <w:rFonts w:eastAsia="Times New Roman"/>
                <w:b/>
                <w:bCs/>
                <w:color w:val="000000"/>
                <w:lang w:val="en-US"/>
              </w:rPr>
              <w:t>7.5</w:t>
            </w:r>
          </w:p>
        </w:tc>
        <w:tc>
          <w:tcPr>
            <w:tcW w:w="1120" w:type="dxa"/>
            <w:tcBorders>
              <w:top w:val="nil"/>
              <w:left w:val="nil"/>
              <w:bottom w:val="single" w:sz="4" w:space="0" w:color="auto"/>
              <w:right w:val="single" w:sz="4" w:space="0" w:color="auto"/>
            </w:tcBorders>
            <w:shd w:val="clear" w:color="auto" w:fill="auto"/>
            <w:noWrap/>
            <w:vAlign w:val="center"/>
            <w:hideMark/>
          </w:tcPr>
          <w:p w14:paraId="20DB170C" w14:textId="58D24729" w:rsidR="00C6423E" w:rsidRPr="00516FCC" w:rsidRDefault="00487D11" w:rsidP="00977416">
            <w:pPr>
              <w:spacing w:after="0"/>
              <w:jc w:val="center"/>
              <w:rPr>
                <w:rFonts w:eastAsia="Times New Roman"/>
                <w:b/>
                <w:bCs/>
                <w:color w:val="000000"/>
                <w:lang w:val="en-US"/>
              </w:rPr>
            </w:pPr>
            <w:r w:rsidRPr="008A4029">
              <w:rPr>
                <w:rFonts w:eastAsia="Times New Roman"/>
                <w:b/>
                <w:bCs/>
                <w:lang w:val="en-US"/>
              </w:rPr>
              <w:t>11.25</w:t>
            </w:r>
          </w:p>
        </w:tc>
      </w:tr>
      <w:tr w:rsidR="008A4029" w:rsidRPr="008D3684" w14:paraId="1E6A511B"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E58F23D"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0</w:t>
            </w:r>
          </w:p>
        </w:tc>
        <w:tc>
          <w:tcPr>
            <w:tcW w:w="960" w:type="dxa"/>
            <w:tcBorders>
              <w:top w:val="nil"/>
              <w:left w:val="nil"/>
              <w:bottom w:val="single" w:sz="4" w:space="0" w:color="auto"/>
              <w:right w:val="single" w:sz="4" w:space="0" w:color="auto"/>
            </w:tcBorders>
            <w:shd w:val="clear" w:color="auto" w:fill="auto"/>
            <w:noWrap/>
            <w:vAlign w:val="center"/>
            <w:hideMark/>
          </w:tcPr>
          <w:p w14:paraId="4551DF28"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0.57</w:t>
            </w:r>
          </w:p>
        </w:tc>
        <w:tc>
          <w:tcPr>
            <w:tcW w:w="960" w:type="dxa"/>
            <w:tcBorders>
              <w:top w:val="nil"/>
              <w:left w:val="nil"/>
              <w:bottom w:val="single" w:sz="4" w:space="0" w:color="auto"/>
              <w:right w:val="single" w:sz="4" w:space="0" w:color="auto"/>
            </w:tcBorders>
            <w:shd w:val="clear" w:color="auto" w:fill="auto"/>
            <w:noWrap/>
            <w:vAlign w:val="center"/>
            <w:hideMark/>
          </w:tcPr>
          <w:p w14:paraId="70EAE8EE"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0.60</w:t>
            </w:r>
          </w:p>
        </w:tc>
        <w:tc>
          <w:tcPr>
            <w:tcW w:w="960" w:type="dxa"/>
            <w:tcBorders>
              <w:top w:val="nil"/>
              <w:left w:val="nil"/>
              <w:bottom w:val="single" w:sz="4" w:space="0" w:color="auto"/>
              <w:right w:val="single" w:sz="4" w:space="0" w:color="auto"/>
            </w:tcBorders>
            <w:shd w:val="clear" w:color="auto" w:fill="auto"/>
            <w:noWrap/>
            <w:vAlign w:val="center"/>
            <w:hideMark/>
          </w:tcPr>
          <w:p w14:paraId="7EF6E5C6"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0.69</w:t>
            </w:r>
          </w:p>
        </w:tc>
        <w:tc>
          <w:tcPr>
            <w:tcW w:w="1120" w:type="dxa"/>
            <w:tcBorders>
              <w:top w:val="nil"/>
              <w:left w:val="nil"/>
              <w:bottom w:val="single" w:sz="4" w:space="0" w:color="auto"/>
              <w:right w:val="single" w:sz="4" w:space="0" w:color="auto"/>
            </w:tcBorders>
            <w:shd w:val="clear" w:color="auto" w:fill="auto"/>
            <w:noWrap/>
            <w:vAlign w:val="center"/>
          </w:tcPr>
          <w:p w14:paraId="60D9CBBF" w14:textId="710B9917"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0.50</w:t>
            </w:r>
          </w:p>
        </w:tc>
      </w:tr>
      <w:tr w:rsidR="008A4029" w:rsidRPr="008D3684" w14:paraId="02392965"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FB62FCE"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0.5</w:t>
            </w:r>
          </w:p>
        </w:tc>
        <w:tc>
          <w:tcPr>
            <w:tcW w:w="960" w:type="dxa"/>
            <w:tcBorders>
              <w:top w:val="nil"/>
              <w:left w:val="nil"/>
              <w:bottom w:val="single" w:sz="4" w:space="0" w:color="auto"/>
              <w:right w:val="single" w:sz="4" w:space="0" w:color="auto"/>
            </w:tcBorders>
            <w:shd w:val="clear" w:color="auto" w:fill="auto"/>
            <w:noWrap/>
            <w:vAlign w:val="center"/>
            <w:hideMark/>
          </w:tcPr>
          <w:p w14:paraId="3B54D81D"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0.38</w:t>
            </w:r>
          </w:p>
        </w:tc>
        <w:tc>
          <w:tcPr>
            <w:tcW w:w="960" w:type="dxa"/>
            <w:tcBorders>
              <w:top w:val="nil"/>
              <w:left w:val="nil"/>
              <w:bottom w:val="single" w:sz="4" w:space="0" w:color="auto"/>
              <w:right w:val="single" w:sz="4" w:space="0" w:color="auto"/>
            </w:tcBorders>
            <w:shd w:val="clear" w:color="auto" w:fill="auto"/>
            <w:noWrap/>
            <w:vAlign w:val="center"/>
            <w:hideMark/>
          </w:tcPr>
          <w:p w14:paraId="40F3A820"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0.40</w:t>
            </w:r>
          </w:p>
        </w:tc>
        <w:tc>
          <w:tcPr>
            <w:tcW w:w="960" w:type="dxa"/>
            <w:tcBorders>
              <w:top w:val="nil"/>
              <w:left w:val="nil"/>
              <w:bottom w:val="single" w:sz="4" w:space="0" w:color="auto"/>
              <w:right w:val="single" w:sz="4" w:space="0" w:color="auto"/>
            </w:tcBorders>
            <w:shd w:val="clear" w:color="auto" w:fill="auto"/>
            <w:noWrap/>
            <w:vAlign w:val="center"/>
            <w:hideMark/>
          </w:tcPr>
          <w:p w14:paraId="5E85BA6D"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0.44</w:t>
            </w:r>
          </w:p>
        </w:tc>
        <w:tc>
          <w:tcPr>
            <w:tcW w:w="1120" w:type="dxa"/>
            <w:tcBorders>
              <w:top w:val="nil"/>
              <w:left w:val="nil"/>
              <w:bottom w:val="single" w:sz="4" w:space="0" w:color="auto"/>
              <w:right w:val="single" w:sz="4" w:space="0" w:color="auto"/>
            </w:tcBorders>
            <w:shd w:val="clear" w:color="auto" w:fill="auto"/>
            <w:noWrap/>
            <w:vAlign w:val="center"/>
          </w:tcPr>
          <w:p w14:paraId="4B4DC987" w14:textId="64FCFA98"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0.41</w:t>
            </w:r>
          </w:p>
        </w:tc>
      </w:tr>
      <w:tr w:rsidR="008A4029" w:rsidRPr="008D3684" w14:paraId="4D23BD8A"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5F5CA00"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1</w:t>
            </w:r>
          </w:p>
        </w:tc>
        <w:tc>
          <w:tcPr>
            <w:tcW w:w="960" w:type="dxa"/>
            <w:tcBorders>
              <w:top w:val="nil"/>
              <w:left w:val="nil"/>
              <w:bottom w:val="single" w:sz="4" w:space="0" w:color="auto"/>
              <w:right w:val="single" w:sz="4" w:space="0" w:color="auto"/>
            </w:tcBorders>
            <w:shd w:val="clear" w:color="auto" w:fill="auto"/>
            <w:noWrap/>
            <w:vAlign w:val="center"/>
            <w:hideMark/>
          </w:tcPr>
          <w:p w14:paraId="215358B1"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0.29</w:t>
            </w:r>
          </w:p>
        </w:tc>
        <w:tc>
          <w:tcPr>
            <w:tcW w:w="960" w:type="dxa"/>
            <w:tcBorders>
              <w:top w:val="nil"/>
              <w:left w:val="nil"/>
              <w:bottom w:val="single" w:sz="4" w:space="0" w:color="auto"/>
              <w:right w:val="single" w:sz="4" w:space="0" w:color="auto"/>
            </w:tcBorders>
            <w:shd w:val="clear" w:color="auto" w:fill="auto"/>
            <w:noWrap/>
            <w:vAlign w:val="center"/>
            <w:hideMark/>
          </w:tcPr>
          <w:p w14:paraId="157E3DFE"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0.31</w:t>
            </w:r>
          </w:p>
        </w:tc>
        <w:tc>
          <w:tcPr>
            <w:tcW w:w="960" w:type="dxa"/>
            <w:tcBorders>
              <w:top w:val="nil"/>
              <w:left w:val="nil"/>
              <w:bottom w:val="single" w:sz="4" w:space="0" w:color="auto"/>
              <w:right w:val="single" w:sz="4" w:space="0" w:color="auto"/>
            </w:tcBorders>
            <w:shd w:val="clear" w:color="auto" w:fill="auto"/>
            <w:noWrap/>
            <w:vAlign w:val="center"/>
            <w:hideMark/>
          </w:tcPr>
          <w:p w14:paraId="271CFBE3"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0.37</w:t>
            </w:r>
          </w:p>
        </w:tc>
        <w:tc>
          <w:tcPr>
            <w:tcW w:w="1120" w:type="dxa"/>
            <w:tcBorders>
              <w:top w:val="nil"/>
              <w:left w:val="nil"/>
              <w:bottom w:val="single" w:sz="4" w:space="0" w:color="auto"/>
              <w:right w:val="single" w:sz="4" w:space="0" w:color="auto"/>
            </w:tcBorders>
            <w:shd w:val="clear" w:color="auto" w:fill="auto"/>
            <w:noWrap/>
            <w:vAlign w:val="center"/>
          </w:tcPr>
          <w:p w14:paraId="1DF7F94D" w14:textId="58268125"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0.38</w:t>
            </w:r>
          </w:p>
        </w:tc>
      </w:tr>
      <w:tr w:rsidR="008A4029" w:rsidRPr="008D3684" w14:paraId="3A574C8A"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F2B244E"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noWrap/>
            <w:vAlign w:val="center"/>
            <w:hideMark/>
          </w:tcPr>
          <w:p w14:paraId="651CC7FC"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0.26</w:t>
            </w:r>
          </w:p>
        </w:tc>
        <w:tc>
          <w:tcPr>
            <w:tcW w:w="960" w:type="dxa"/>
            <w:tcBorders>
              <w:top w:val="nil"/>
              <w:left w:val="nil"/>
              <w:bottom w:val="single" w:sz="4" w:space="0" w:color="auto"/>
              <w:right w:val="single" w:sz="4" w:space="0" w:color="auto"/>
            </w:tcBorders>
            <w:shd w:val="clear" w:color="auto" w:fill="auto"/>
            <w:noWrap/>
            <w:vAlign w:val="center"/>
            <w:hideMark/>
          </w:tcPr>
          <w:p w14:paraId="1C30EDEF"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0.28</w:t>
            </w:r>
          </w:p>
        </w:tc>
        <w:tc>
          <w:tcPr>
            <w:tcW w:w="960" w:type="dxa"/>
            <w:tcBorders>
              <w:top w:val="nil"/>
              <w:left w:val="nil"/>
              <w:bottom w:val="single" w:sz="4" w:space="0" w:color="auto"/>
              <w:right w:val="single" w:sz="4" w:space="0" w:color="auto"/>
            </w:tcBorders>
            <w:shd w:val="clear" w:color="auto" w:fill="auto"/>
            <w:noWrap/>
            <w:vAlign w:val="center"/>
            <w:hideMark/>
          </w:tcPr>
          <w:p w14:paraId="1C24A612"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0.33</w:t>
            </w:r>
          </w:p>
        </w:tc>
        <w:tc>
          <w:tcPr>
            <w:tcW w:w="1120" w:type="dxa"/>
            <w:tcBorders>
              <w:top w:val="nil"/>
              <w:left w:val="nil"/>
              <w:bottom w:val="single" w:sz="4" w:space="0" w:color="auto"/>
              <w:right w:val="single" w:sz="4" w:space="0" w:color="auto"/>
            </w:tcBorders>
            <w:shd w:val="clear" w:color="auto" w:fill="auto"/>
            <w:noWrap/>
            <w:vAlign w:val="center"/>
          </w:tcPr>
          <w:p w14:paraId="4503B583" w14:textId="58353FCF"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0.37</w:t>
            </w:r>
          </w:p>
        </w:tc>
      </w:tr>
      <w:tr w:rsidR="008A4029" w:rsidRPr="008D3684" w14:paraId="2B04B033" w14:textId="77777777" w:rsidTr="008A4029">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2201DD4"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2</w:t>
            </w:r>
          </w:p>
        </w:tc>
        <w:tc>
          <w:tcPr>
            <w:tcW w:w="960" w:type="dxa"/>
            <w:tcBorders>
              <w:top w:val="nil"/>
              <w:left w:val="nil"/>
              <w:bottom w:val="single" w:sz="4" w:space="0" w:color="auto"/>
              <w:right w:val="single" w:sz="4" w:space="0" w:color="auto"/>
            </w:tcBorders>
            <w:shd w:val="clear" w:color="auto" w:fill="auto"/>
            <w:noWrap/>
            <w:vAlign w:val="center"/>
            <w:hideMark/>
          </w:tcPr>
          <w:p w14:paraId="652523BB"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0.25</w:t>
            </w:r>
          </w:p>
        </w:tc>
        <w:tc>
          <w:tcPr>
            <w:tcW w:w="960" w:type="dxa"/>
            <w:tcBorders>
              <w:top w:val="nil"/>
              <w:left w:val="nil"/>
              <w:bottom w:val="single" w:sz="4" w:space="0" w:color="auto"/>
              <w:right w:val="single" w:sz="4" w:space="0" w:color="auto"/>
            </w:tcBorders>
            <w:shd w:val="clear" w:color="auto" w:fill="auto"/>
            <w:noWrap/>
            <w:vAlign w:val="center"/>
            <w:hideMark/>
          </w:tcPr>
          <w:p w14:paraId="5CD8B558"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0.26</w:t>
            </w:r>
          </w:p>
        </w:tc>
        <w:tc>
          <w:tcPr>
            <w:tcW w:w="960" w:type="dxa"/>
            <w:tcBorders>
              <w:top w:val="nil"/>
              <w:left w:val="nil"/>
              <w:bottom w:val="single" w:sz="4" w:space="0" w:color="auto"/>
              <w:right w:val="single" w:sz="4" w:space="0" w:color="auto"/>
            </w:tcBorders>
            <w:shd w:val="clear" w:color="auto" w:fill="auto"/>
            <w:noWrap/>
            <w:vAlign w:val="center"/>
            <w:hideMark/>
          </w:tcPr>
          <w:p w14:paraId="00B1C6D7"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0.31</w:t>
            </w:r>
          </w:p>
        </w:tc>
        <w:tc>
          <w:tcPr>
            <w:tcW w:w="1120" w:type="dxa"/>
            <w:tcBorders>
              <w:top w:val="nil"/>
              <w:left w:val="nil"/>
              <w:bottom w:val="single" w:sz="4" w:space="0" w:color="auto"/>
              <w:right w:val="single" w:sz="4" w:space="0" w:color="auto"/>
            </w:tcBorders>
            <w:shd w:val="clear" w:color="auto" w:fill="FFFF00"/>
            <w:noWrap/>
            <w:vAlign w:val="center"/>
          </w:tcPr>
          <w:p w14:paraId="3F25DFBA" w14:textId="0DDDBA19"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311FB237" w14:textId="77777777" w:rsidTr="008A4029">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DE85A5C"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000000" w:fill="FFFF00"/>
            <w:noWrap/>
            <w:vAlign w:val="center"/>
            <w:hideMark/>
          </w:tcPr>
          <w:p w14:paraId="05DF605B"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658029F2"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0.25</w:t>
            </w:r>
          </w:p>
        </w:tc>
        <w:tc>
          <w:tcPr>
            <w:tcW w:w="960" w:type="dxa"/>
            <w:tcBorders>
              <w:top w:val="nil"/>
              <w:left w:val="nil"/>
              <w:bottom w:val="single" w:sz="4" w:space="0" w:color="auto"/>
              <w:right w:val="single" w:sz="4" w:space="0" w:color="auto"/>
            </w:tcBorders>
            <w:shd w:val="clear" w:color="auto" w:fill="auto"/>
            <w:noWrap/>
            <w:vAlign w:val="center"/>
            <w:hideMark/>
          </w:tcPr>
          <w:p w14:paraId="00D60D2C"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0.29</w:t>
            </w:r>
          </w:p>
        </w:tc>
        <w:tc>
          <w:tcPr>
            <w:tcW w:w="1120" w:type="dxa"/>
            <w:tcBorders>
              <w:top w:val="nil"/>
              <w:left w:val="nil"/>
              <w:bottom w:val="single" w:sz="4" w:space="0" w:color="auto"/>
              <w:right w:val="single" w:sz="4" w:space="0" w:color="auto"/>
            </w:tcBorders>
            <w:shd w:val="clear" w:color="auto" w:fill="auto"/>
            <w:noWrap/>
            <w:vAlign w:val="center"/>
          </w:tcPr>
          <w:p w14:paraId="2EC405CF" w14:textId="0E391904"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35F370DC"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804A90F"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lastRenderedPageBreak/>
              <w:t>3</w:t>
            </w:r>
          </w:p>
        </w:tc>
        <w:tc>
          <w:tcPr>
            <w:tcW w:w="960" w:type="dxa"/>
            <w:tcBorders>
              <w:top w:val="nil"/>
              <w:left w:val="nil"/>
              <w:bottom w:val="single" w:sz="4" w:space="0" w:color="auto"/>
              <w:right w:val="single" w:sz="4" w:space="0" w:color="auto"/>
            </w:tcBorders>
            <w:shd w:val="clear" w:color="auto" w:fill="auto"/>
            <w:noWrap/>
            <w:vAlign w:val="center"/>
            <w:hideMark/>
          </w:tcPr>
          <w:p w14:paraId="55D661B4"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000000" w:fill="FFFF00"/>
            <w:noWrap/>
            <w:vAlign w:val="center"/>
            <w:hideMark/>
          </w:tcPr>
          <w:p w14:paraId="1C6F0FE5"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6BC189B9"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0.28</w:t>
            </w:r>
          </w:p>
        </w:tc>
        <w:tc>
          <w:tcPr>
            <w:tcW w:w="1120" w:type="dxa"/>
            <w:tcBorders>
              <w:top w:val="nil"/>
              <w:left w:val="nil"/>
              <w:bottom w:val="single" w:sz="4" w:space="0" w:color="auto"/>
              <w:right w:val="single" w:sz="4" w:space="0" w:color="auto"/>
            </w:tcBorders>
            <w:shd w:val="clear" w:color="auto" w:fill="auto"/>
            <w:noWrap/>
            <w:vAlign w:val="center"/>
          </w:tcPr>
          <w:p w14:paraId="7ACD6D9F" w14:textId="3F817051"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60581132"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73D8AC0"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3.5</w:t>
            </w:r>
          </w:p>
        </w:tc>
        <w:tc>
          <w:tcPr>
            <w:tcW w:w="960" w:type="dxa"/>
            <w:tcBorders>
              <w:top w:val="nil"/>
              <w:left w:val="nil"/>
              <w:bottom w:val="single" w:sz="4" w:space="0" w:color="auto"/>
              <w:right w:val="single" w:sz="4" w:space="0" w:color="auto"/>
            </w:tcBorders>
            <w:shd w:val="clear" w:color="auto" w:fill="auto"/>
            <w:noWrap/>
            <w:vAlign w:val="center"/>
            <w:hideMark/>
          </w:tcPr>
          <w:p w14:paraId="6F00D7FD"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0E6B08DD"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3B3FB4D1"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0.28</w:t>
            </w:r>
          </w:p>
        </w:tc>
        <w:tc>
          <w:tcPr>
            <w:tcW w:w="1120" w:type="dxa"/>
            <w:tcBorders>
              <w:top w:val="nil"/>
              <w:left w:val="nil"/>
              <w:bottom w:val="single" w:sz="4" w:space="0" w:color="auto"/>
              <w:right w:val="single" w:sz="4" w:space="0" w:color="auto"/>
            </w:tcBorders>
            <w:shd w:val="clear" w:color="auto" w:fill="auto"/>
            <w:noWrap/>
            <w:vAlign w:val="center"/>
          </w:tcPr>
          <w:p w14:paraId="1608880D" w14:textId="63BEA04D"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5FB2E167"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D988707"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4</w:t>
            </w:r>
          </w:p>
        </w:tc>
        <w:tc>
          <w:tcPr>
            <w:tcW w:w="960" w:type="dxa"/>
            <w:tcBorders>
              <w:top w:val="nil"/>
              <w:left w:val="nil"/>
              <w:bottom w:val="single" w:sz="4" w:space="0" w:color="auto"/>
              <w:right w:val="single" w:sz="4" w:space="0" w:color="auto"/>
            </w:tcBorders>
            <w:shd w:val="clear" w:color="auto" w:fill="auto"/>
            <w:noWrap/>
            <w:vAlign w:val="center"/>
            <w:hideMark/>
          </w:tcPr>
          <w:p w14:paraId="4F80E58B"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1EF2E2B6"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66F01218"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0.27</w:t>
            </w:r>
          </w:p>
        </w:tc>
        <w:tc>
          <w:tcPr>
            <w:tcW w:w="1120" w:type="dxa"/>
            <w:tcBorders>
              <w:top w:val="nil"/>
              <w:left w:val="nil"/>
              <w:bottom w:val="single" w:sz="4" w:space="0" w:color="auto"/>
              <w:right w:val="single" w:sz="4" w:space="0" w:color="auto"/>
            </w:tcBorders>
            <w:shd w:val="clear" w:color="auto" w:fill="auto"/>
            <w:noWrap/>
            <w:vAlign w:val="center"/>
          </w:tcPr>
          <w:p w14:paraId="22F3027B" w14:textId="231891C0"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0F71B358"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C7E1983"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4.5</w:t>
            </w:r>
          </w:p>
        </w:tc>
        <w:tc>
          <w:tcPr>
            <w:tcW w:w="960" w:type="dxa"/>
            <w:tcBorders>
              <w:top w:val="nil"/>
              <w:left w:val="nil"/>
              <w:bottom w:val="single" w:sz="4" w:space="0" w:color="auto"/>
              <w:right w:val="single" w:sz="4" w:space="0" w:color="auto"/>
            </w:tcBorders>
            <w:shd w:val="clear" w:color="auto" w:fill="auto"/>
            <w:noWrap/>
            <w:vAlign w:val="center"/>
            <w:hideMark/>
          </w:tcPr>
          <w:p w14:paraId="3CA5A26A"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39547EAC"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798C4EDE"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0.27</w:t>
            </w:r>
          </w:p>
        </w:tc>
        <w:tc>
          <w:tcPr>
            <w:tcW w:w="1120" w:type="dxa"/>
            <w:tcBorders>
              <w:top w:val="nil"/>
              <w:left w:val="nil"/>
              <w:bottom w:val="single" w:sz="4" w:space="0" w:color="auto"/>
              <w:right w:val="single" w:sz="4" w:space="0" w:color="auto"/>
            </w:tcBorders>
            <w:shd w:val="clear" w:color="auto" w:fill="auto"/>
            <w:noWrap/>
            <w:vAlign w:val="center"/>
          </w:tcPr>
          <w:p w14:paraId="16BA984E" w14:textId="009C3C2F"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2707F00F" w14:textId="77777777" w:rsidTr="00AF500F">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7F9E3A1" w14:textId="77777777" w:rsidR="008A4029" w:rsidRPr="00776AA1" w:rsidRDefault="008A4029" w:rsidP="008A4029">
            <w:pPr>
              <w:spacing w:after="0"/>
              <w:jc w:val="center"/>
              <w:rPr>
                <w:rFonts w:eastAsia="Times New Roman"/>
                <w:b/>
                <w:bCs/>
                <w:color w:val="000000"/>
                <w:lang w:val="en-US"/>
              </w:rPr>
            </w:pPr>
            <w:r w:rsidRPr="00776AA1">
              <w:rPr>
                <w:rFonts w:eastAsia="Times New Roman"/>
                <w:b/>
                <w:bCs/>
                <w:color w:val="000000"/>
                <w:lang w:val="en-US"/>
              </w:rPr>
              <w:t>5</w:t>
            </w:r>
          </w:p>
        </w:tc>
        <w:tc>
          <w:tcPr>
            <w:tcW w:w="960" w:type="dxa"/>
            <w:tcBorders>
              <w:top w:val="nil"/>
              <w:left w:val="nil"/>
              <w:bottom w:val="single" w:sz="4" w:space="0" w:color="auto"/>
              <w:right w:val="single" w:sz="4" w:space="0" w:color="auto"/>
            </w:tcBorders>
            <w:shd w:val="clear" w:color="auto" w:fill="auto"/>
            <w:noWrap/>
            <w:vAlign w:val="center"/>
            <w:hideMark/>
          </w:tcPr>
          <w:p w14:paraId="689E54DA"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1D2A2655"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0.24</w:t>
            </w:r>
          </w:p>
        </w:tc>
        <w:tc>
          <w:tcPr>
            <w:tcW w:w="960" w:type="dxa"/>
            <w:tcBorders>
              <w:top w:val="nil"/>
              <w:left w:val="nil"/>
              <w:bottom w:val="single" w:sz="4" w:space="0" w:color="auto"/>
              <w:right w:val="single" w:sz="4" w:space="0" w:color="auto"/>
            </w:tcBorders>
            <w:shd w:val="clear" w:color="auto" w:fill="auto"/>
            <w:noWrap/>
            <w:vAlign w:val="center"/>
            <w:hideMark/>
          </w:tcPr>
          <w:p w14:paraId="750D5D5F" w14:textId="77777777" w:rsidR="008A4029" w:rsidRPr="00776AA1" w:rsidRDefault="008A4029" w:rsidP="008A4029">
            <w:pPr>
              <w:spacing w:after="0"/>
              <w:jc w:val="center"/>
              <w:rPr>
                <w:rFonts w:eastAsia="Times New Roman"/>
                <w:color w:val="000000"/>
                <w:lang w:val="en-US"/>
              </w:rPr>
            </w:pPr>
            <w:r w:rsidRPr="00776AA1">
              <w:rPr>
                <w:rFonts w:eastAsia="Times New Roman"/>
                <w:color w:val="000000"/>
                <w:lang w:val="en-US"/>
              </w:rPr>
              <w:t>0.27</w:t>
            </w:r>
          </w:p>
        </w:tc>
        <w:tc>
          <w:tcPr>
            <w:tcW w:w="1120" w:type="dxa"/>
            <w:tcBorders>
              <w:top w:val="nil"/>
              <w:left w:val="nil"/>
              <w:bottom w:val="single" w:sz="4" w:space="0" w:color="auto"/>
              <w:right w:val="single" w:sz="4" w:space="0" w:color="auto"/>
            </w:tcBorders>
            <w:shd w:val="clear" w:color="auto" w:fill="auto"/>
            <w:noWrap/>
            <w:vAlign w:val="center"/>
          </w:tcPr>
          <w:p w14:paraId="1CC40531" w14:textId="04BD8ADB" w:rsidR="008A4029" w:rsidRPr="00776AA1" w:rsidRDefault="008A4029" w:rsidP="008A4029">
            <w:pPr>
              <w:spacing w:after="0"/>
              <w:jc w:val="center"/>
              <w:rPr>
                <w:rFonts w:eastAsia="Times New Roman"/>
                <w:color w:val="000000"/>
                <w:lang w:val="en-US"/>
              </w:rPr>
            </w:pPr>
            <w:r w:rsidRPr="008967B0">
              <w:rPr>
                <w:rFonts w:eastAsia="Times New Roman"/>
                <w:color w:val="000000"/>
                <w:lang w:val="en-US"/>
              </w:rPr>
              <w:t>0.36</w:t>
            </w:r>
          </w:p>
        </w:tc>
      </w:tr>
      <w:tr w:rsidR="008A4029" w:rsidRPr="008D3684" w14:paraId="3D371EC1" w14:textId="77777777" w:rsidTr="0004080A">
        <w:trPr>
          <w:trHeight w:val="410"/>
          <w:jc w:val="center"/>
        </w:trPr>
        <w:tc>
          <w:tcPr>
            <w:tcW w:w="5800" w:type="dxa"/>
            <w:gridSpan w:val="5"/>
            <w:tcBorders>
              <w:top w:val="single" w:sz="4" w:space="0" w:color="auto"/>
              <w:left w:val="single" w:sz="4" w:space="0" w:color="auto"/>
              <w:bottom w:val="single" w:sz="4" w:space="0" w:color="auto"/>
              <w:right w:val="single" w:sz="4" w:space="0" w:color="000000"/>
            </w:tcBorders>
            <w:shd w:val="clear" w:color="auto" w:fill="auto"/>
            <w:hideMark/>
          </w:tcPr>
          <w:p w14:paraId="76913F52" w14:textId="45F84B2A" w:rsidR="008A4029" w:rsidRPr="00776AA1" w:rsidRDefault="008A4029" w:rsidP="008A4029">
            <w:pPr>
              <w:spacing w:after="0"/>
              <w:rPr>
                <w:rFonts w:eastAsia="Times New Roman"/>
                <w:color w:val="000000"/>
                <w:lang w:val="en-US"/>
              </w:rPr>
            </w:pPr>
            <w:r w:rsidRPr="00776AA1">
              <w:rPr>
                <w:rFonts w:eastAsia="Times New Roman"/>
                <w:color w:val="000000"/>
                <w:lang w:val="en-US"/>
              </w:rPr>
              <w:t xml:space="preserve">Note: Yellow highlighted cell marks </w:t>
            </w:r>
            <w:r w:rsidRPr="00776AA1">
              <w:rPr>
                <w:rFonts w:ascii="Symbol" w:eastAsia="Times New Roman" w:hAnsi="Symbol"/>
                <w:color w:val="000000"/>
                <w:lang w:val="en-US"/>
              </w:rPr>
              <w:t>D</w:t>
            </w:r>
            <w:r w:rsidRPr="00776AA1">
              <w:rPr>
                <w:rFonts w:eastAsia="Times New Roman"/>
                <w:color w:val="000000"/>
                <w:vertAlign w:val="subscript"/>
                <w:lang w:val="en-US"/>
              </w:rPr>
              <w:t>FS</w:t>
            </w:r>
            <w:r w:rsidRPr="00776AA1">
              <w:rPr>
                <w:rFonts w:eastAsia="Times New Roman"/>
                <w:color w:val="000000"/>
                <w:lang w:val="en-US"/>
              </w:rPr>
              <w:t xml:space="preserve"> value at which Offset</w:t>
            </w:r>
            <w:r w:rsidRPr="00776AA1">
              <w:rPr>
                <w:rFonts w:eastAsia="Times New Roman"/>
                <w:color w:val="000000"/>
                <w:vertAlign w:val="subscript"/>
                <w:lang w:val="en-US"/>
              </w:rPr>
              <w:t>5%CDF</w:t>
            </w:r>
            <w:r w:rsidRPr="00776AA1">
              <w:rPr>
                <w:rFonts w:eastAsia="Times New Roman"/>
                <w:color w:val="000000"/>
                <w:lang w:val="en-US"/>
              </w:rPr>
              <w:t xml:space="preserve"> is stable and matches Beam Peak Search Offset</w:t>
            </w:r>
            <w:r w:rsidRPr="00776AA1">
              <w:rPr>
                <w:rFonts w:eastAsia="Times New Roman"/>
                <w:color w:val="000000"/>
                <w:vertAlign w:val="subscript"/>
                <w:lang w:val="en-US"/>
              </w:rPr>
              <w:t xml:space="preserve"> 5%CDF</w:t>
            </w:r>
            <w:r w:rsidRPr="00776AA1">
              <w:rPr>
                <w:rFonts w:eastAsia="Times New Roman"/>
                <w:color w:val="000000"/>
                <w:lang w:val="en-US"/>
              </w:rPr>
              <w:t xml:space="preserve"> value (including beam steering assumptions) in </w:t>
            </w:r>
            <w:r w:rsidRPr="00776AA1">
              <w:rPr>
                <w:rFonts w:eastAsia="Times New Roman"/>
                <w:color w:val="000000"/>
                <w:lang w:val="en-US"/>
              </w:rPr>
              <w:fldChar w:fldCharType="begin"/>
            </w:r>
            <w:r w:rsidRPr="00776AA1">
              <w:rPr>
                <w:rFonts w:eastAsia="Times New Roman"/>
                <w:color w:val="000000"/>
                <w:lang w:val="en-US"/>
              </w:rPr>
              <w:instrText xml:space="preserve"> REF _Ref153555892 \h  \* MERGEFORMAT </w:instrText>
            </w:r>
            <w:r w:rsidRPr="00776AA1">
              <w:rPr>
                <w:rFonts w:eastAsia="Times New Roman"/>
                <w:color w:val="000000"/>
                <w:lang w:val="en-US"/>
              </w:rPr>
            </w:r>
            <w:r w:rsidRPr="00776AA1">
              <w:rPr>
                <w:rFonts w:eastAsia="Times New Roman"/>
                <w:color w:val="000000"/>
                <w:lang w:val="en-US"/>
              </w:rPr>
              <w:fldChar w:fldCharType="separate"/>
            </w:r>
            <w:r w:rsidRPr="00776AA1">
              <w:rPr>
                <w:bCs/>
              </w:rPr>
              <w:t xml:space="preserve">Table </w:t>
            </w:r>
            <w:r w:rsidRPr="00776AA1">
              <w:rPr>
                <w:bCs/>
                <w:noProof/>
              </w:rPr>
              <w:t>5</w:t>
            </w:r>
            <w:r w:rsidRPr="00776AA1">
              <w:rPr>
                <w:rFonts w:eastAsia="Times New Roman"/>
                <w:color w:val="000000"/>
                <w:lang w:val="en-US"/>
              </w:rPr>
              <w:fldChar w:fldCharType="end"/>
            </w:r>
            <w:r w:rsidRPr="00776AA1">
              <w:rPr>
                <w:rFonts w:eastAsia="Times New Roman"/>
                <w:color w:val="000000"/>
                <w:lang w:val="en-US"/>
              </w:rPr>
              <w:t>.</w:t>
            </w:r>
          </w:p>
        </w:tc>
      </w:tr>
    </w:tbl>
    <w:p w14:paraId="06A3B699" w14:textId="190DAA2A" w:rsidR="00C6423E" w:rsidRDefault="00C6423E" w:rsidP="00E87C37">
      <w:pPr>
        <w:pStyle w:val="Caption"/>
        <w:jc w:val="center"/>
      </w:pPr>
      <w:r>
        <w:t xml:space="preserve">Table </w:t>
      </w:r>
      <w:r>
        <w:fldChar w:fldCharType="begin"/>
      </w:r>
      <w:r>
        <w:instrText xml:space="preserve"> SEQ Table \* ARABIC </w:instrText>
      </w:r>
      <w:r>
        <w:fldChar w:fldCharType="separate"/>
      </w:r>
      <w:r w:rsidR="00D038E7">
        <w:rPr>
          <w:noProof/>
        </w:rPr>
        <w:t>12</w:t>
      </w:r>
      <w:r>
        <w:fldChar w:fldCharType="end"/>
      </w:r>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8x2 worst-case antenna configuration and</w:t>
      </w:r>
      <w:r w:rsidRPr="0098435C">
        <w:t xml:space="preserve"> HPBWs of </w:t>
      </w:r>
      <w:r>
        <w:t>9</w:t>
      </w:r>
      <w:r w:rsidRPr="0098435C">
        <w:t>0°/</w:t>
      </w:r>
      <w:r>
        <w:t>9</w:t>
      </w:r>
      <w:r w:rsidRPr="0098435C">
        <w:t>0°</w:t>
      </w:r>
      <w:r w:rsidR="00E87C37" w:rsidRPr="00E87C37">
        <w:t xml:space="preserve"> </w:t>
      </w:r>
      <w:r w:rsidR="00E87C37">
        <w:t>with constant density grids</w:t>
      </w:r>
    </w:p>
    <w:tbl>
      <w:tblPr>
        <w:tblW w:w="5800" w:type="dxa"/>
        <w:jc w:val="center"/>
        <w:tblLook w:val="04A0" w:firstRow="1" w:lastRow="0" w:firstColumn="1" w:lastColumn="0" w:noHBand="0" w:noVBand="1"/>
      </w:tblPr>
      <w:tblGrid>
        <w:gridCol w:w="1800"/>
        <w:gridCol w:w="960"/>
        <w:gridCol w:w="960"/>
        <w:gridCol w:w="960"/>
        <w:gridCol w:w="1120"/>
      </w:tblGrid>
      <w:tr w:rsidR="00C6423E" w:rsidRPr="00CD741D" w14:paraId="5426B428" w14:textId="77777777" w:rsidTr="00977416">
        <w:trPr>
          <w:trHeight w:val="324"/>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A0AEF3" w14:textId="77777777" w:rsidR="00C6423E" w:rsidRPr="00CD741D" w:rsidRDefault="00C6423E" w:rsidP="00977416">
            <w:pPr>
              <w:spacing w:after="0"/>
              <w:jc w:val="center"/>
              <w:rPr>
                <w:rFonts w:eastAsia="Times New Roman"/>
                <w:b/>
                <w:bCs/>
                <w:color w:val="000000"/>
                <w:sz w:val="22"/>
                <w:szCs w:val="22"/>
                <w:lang w:val="en-US"/>
              </w:rPr>
            </w:pPr>
            <w:r w:rsidRPr="00CD741D">
              <w:rPr>
                <w:rFonts w:ascii="Symbol" w:eastAsia="Times New Roman" w:hAnsi="Symbol"/>
                <w:b/>
                <w:bCs/>
                <w:color w:val="000000"/>
                <w:sz w:val="22"/>
                <w:szCs w:val="22"/>
                <w:lang w:val="en-US"/>
              </w:rPr>
              <w:t>D</w:t>
            </w:r>
            <w:r w:rsidRPr="00CD741D">
              <w:rPr>
                <w:rFonts w:eastAsia="Times New Roman"/>
                <w:b/>
                <w:bCs/>
                <w:color w:val="000000"/>
                <w:sz w:val="22"/>
                <w:szCs w:val="22"/>
                <w:vertAlign w:val="subscript"/>
                <w:lang w:val="en-US"/>
              </w:rPr>
              <w:t>FS</w:t>
            </w:r>
            <w:r w:rsidRPr="00CD741D">
              <w:rPr>
                <w:rFonts w:eastAsia="Times New Roman"/>
                <w:b/>
                <w:bCs/>
                <w:color w:val="000000"/>
                <w:sz w:val="22"/>
                <w:szCs w:val="22"/>
                <w:lang w:val="en-US"/>
              </w:rPr>
              <w:t xml:space="preserve"> [dB]</w:t>
            </w:r>
          </w:p>
        </w:tc>
        <w:tc>
          <w:tcPr>
            <w:tcW w:w="4000" w:type="dxa"/>
            <w:gridSpan w:val="4"/>
            <w:tcBorders>
              <w:top w:val="single" w:sz="4" w:space="0" w:color="auto"/>
              <w:left w:val="nil"/>
              <w:bottom w:val="single" w:sz="4" w:space="0" w:color="auto"/>
              <w:right w:val="single" w:sz="4" w:space="0" w:color="auto"/>
            </w:tcBorders>
            <w:shd w:val="clear" w:color="auto" w:fill="auto"/>
            <w:noWrap/>
            <w:vAlign w:val="bottom"/>
            <w:hideMark/>
          </w:tcPr>
          <w:p w14:paraId="1C646FEE" w14:textId="5F3DE50D" w:rsidR="00C6423E" w:rsidRPr="00CD741D" w:rsidRDefault="00C6423E" w:rsidP="00977416">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Offset</w:t>
            </w:r>
            <w:r w:rsidRPr="00CD741D">
              <w:rPr>
                <w:rFonts w:eastAsia="Times New Roman"/>
                <w:b/>
                <w:bCs/>
                <w:color w:val="000000"/>
                <w:sz w:val="22"/>
                <w:szCs w:val="22"/>
                <w:vertAlign w:val="subscript"/>
                <w:lang w:val="en-US"/>
              </w:rPr>
              <w:t>5%</w:t>
            </w:r>
            <w:r w:rsidR="004B6E16">
              <w:rPr>
                <w:rFonts w:eastAsia="Times New Roman"/>
                <w:b/>
                <w:bCs/>
                <w:color w:val="000000"/>
                <w:sz w:val="22"/>
                <w:szCs w:val="22"/>
                <w:vertAlign w:val="subscript"/>
                <w:lang w:val="en-US"/>
              </w:rPr>
              <w:t>CDF</w:t>
            </w:r>
            <w:r w:rsidRPr="00CD741D">
              <w:rPr>
                <w:rFonts w:eastAsia="Times New Roman"/>
                <w:b/>
                <w:bCs/>
                <w:color w:val="000000"/>
                <w:sz w:val="22"/>
                <w:szCs w:val="22"/>
                <w:vertAlign w:val="subscript"/>
                <w:lang w:val="en-US"/>
              </w:rPr>
              <w:t xml:space="preserve"> </w:t>
            </w:r>
            <w:r w:rsidRPr="00CD741D">
              <w:rPr>
                <w:rFonts w:eastAsia="Times New Roman"/>
                <w:b/>
                <w:bCs/>
                <w:color w:val="000000"/>
                <w:sz w:val="22"/>
                <w:szCs w:val="22"/>
                <w:lang w:val="en-US"/>
              </w:rPr>
              <w:t>[dB]</w:t>
            </w:r>
          </w:p>
        </w:tc>
      </w:tr>
      <w:tr w:rsidR="00C6423E" w:rsidRPr="00CD741D" w14:paraId="181F7F81" w14:textId="77777777" w:rsidTr="00977416">
        <w:trPr>
          <w:trHeight w:val="564"/>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BDA534C" w14:textId="77777777" w:rsidR="00C6423E" w:rsidRPr="00CD741D" w:rsidRDefault="00C6423E" w:rsidP="00977416">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Grid Type</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1BA729C" w14:textId="77777777" w:rsidR="00C6423E" w:rsidRPr="00CD741D" w:rsidRDefault="00C6423E" w:rsidP="00977416">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Constant-Density</w:t>
            </w:r>
          </w:p>
        </w:tc>
        <w:tc>
          <w:tcPr>
            <w:tcW w:w="1120" w:type="dxa"/>
            <w:tcBorders>
              <w:top w:val="nil"/>
              <w:left w:val="nil"/>
              <w:bottom w:val="single" w:sz="4" w:space="0" w:color="auto"/>
              <w:right w:val="single" w:sz="4" w:space="0" w:color="auto"/>
            </w:tcBorders>
            <w:shd w:val="clear" w:color="auto" w:fill="auto"/>
            <w:vAlign w:val="bottom"/>
            <w:hideMark/>
          </w:tcPr>
          <w:p w14:paraId="58CBA901" w14:textId="77777777" w:rsidR="00C6423E" w:rsidRPr="00CD741D" w:rsidRDefault="00C6423E" w:rsidP="00977416">
            <w:pPr>
              <w:spacing w:after="0"/>
              <w:jc w:val="center"/>
              <w:rPr>
                <w:rFonts w:eastAsia="Times New Roman"/>
                <w:b/>
                <w:bCs/>
                <w:color w:val="000000"/>
                <w:sz w:val="22"/>
                <w:szCs w:val="22"/>
                <w:lang w:val="en-US"/>
              </w:rPr>
            </w:pPr>
            <w:r w:rsidRPr="00CD741D">
              <w:rPr>
                <w:rFonts w:eastAsia="Times New Roman"/>
                <w:b/>
                <w:bCs/>
                <w:color w:val="000000"/>
                <w:sz w:val="22"/>
                <w:szCs w:val="22"/>
                <w:lang w:val="en-US"/>
              </w:rPr>
              <w:t>Constant Step</w:t>
            </w:r>
          </w:p>
        </w:tc>
      </w:tr>
      <w:tr w:rsidR="00C6423E" w:rsidRPr="00CD741D" w14:paraId="4E95A08A" w14:textId="77777777" w:rsidTr="00977416">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0B6B402C" w14:textId="236A4210" w:rsidR="00C6423E" w:rsidRPr="00F349AA" w:rsidRDefault="00C6423E" w:rsidP="00977416">
            <w:pPr>
              <w:spacing w:after="0"/>
              <w:jc w:val="center"/>
              <w:rPr>
                <w:rFonts w:eastAsia="Times New Roman"/>
                <w:b/>
                <w:bCs/>
                <w:color w:val="000000"/>
                <w:lang w:val="en-US"/>
              </w:rPr>
            </w:pPr>
            <w:r w:rsidRPr="00F349AA">
              <w:rPr>
                <w:rFonts w:eastAsia="Times New Roman"/>
                <w:b/>
                <w:bCs/>
                <w:color w:val="000000"/>
                <w:lang w:val="en-US"/>
              </w:rPr>
              <w:t xml:space="preserve">Conical Region </w:t>
            </w:r>
            <w:r w:rsidR="00CF5EB6" w:rsidRPr="00F349AA">
              <w:rPr>
                <w:rFonts w:eastAsia="Times New Roman"/>
                <w:b/>
                <w:bCs/>
                <w:color w:val="000000"/>
                <w:lang w:val="en-US"/>
              </w:rPr>
              <w:t xml:space="preserve">(Half Angle) </w:t>
            </w:r>
            <w:r w:rsidRPr="00F349AA">
              <w:rPr>
                <w:rFonts w:eastAsia="Times New Roman"/>
                <w:b/>
                <w:bCs/>
                <w:color w:val="000000"/>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2C899654" w14:textId="77777777" w:rsidR="00C6423E" w:rsidRPr="00F349AA" w:rsidRDefault="00C6423E" w:rsidP="00977416">
            <w:pPr>
              <w:spacing w:after="0"/>
              <w:jc w:val="center"/>
              <w:rPr>
                <w:rFonts w:eastAsia="Times New Roman"/>
                <w:b/>
                <w:bCs/>
                <w:color w:val="000000"/>
                <w:lang w:val="en-US"/>
              </w:rPr>
            </w:pPr>
            <w:r w:rsidRPr="00F349AA">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vAlign w:val="center"/>
            <w:hideMark/>
          </w:tcPr>
          <w:p w14:paraId="3558CCCA" w14:textId="17D8E528" w:rsidR="00C6423E" w:rsidRPr="00F349AA" w:rsidRDefault="00C6423E" w:rsidP="00977416">
            <w:pPr>
              <w:spacing w:after="0"/>
              <w:jc w:val="center"/>
              <w:rPr>
                <w:rFonts w:eastAsia="Times New Roman"/>
                <w:b/>
                <w:bCs/>
                <w:color w:val="000000"/>
                <w:lang w:val="en-US"/>
              </w:rPr>
            </w:pPr>
            <w:r w:rsidRPr="00F349AA">
              <w:rPr>
                <w:rFonts w:eastAsia="Times New Roman"/>
                <w:b/>
                <w:bCs/>
                <w:color w:val="000000"/>
                <w:lang w:val="en-US"/>
              </w:rPr>
              <w:t>11.</w:t>
            </w:r>
            <w:r w:rsidR="005E4682" w:rsidRPr="00F349AA">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vAlign w:val="center"/>
            <w:hideMark/>
          </w:tcPr>
          <w:p w14:paraId="2AB524AC" w14:textId="77777777" w:rsidR="00C6423E" w:rsidRPr="00F349AA" w:rsidRDefault="00C6423E" w:rsidP="00977416">
            <w:pPr>
              <w:spacing w:after="0"/>
              <w:jc w:val="center"/>
              <w:rPr>
                <w:rFonts w:eastAsia="Times New Roman"/>
                <w:b/>
                <w:bCs/>
                <w:color w:val="000000"/>
                <w:lang w:val="en-US"/>
              </w:rPr>
            </w:pPr>
            <w:r w:rsidRPr="00F349AA">
              <w:rPr>
                <w:rFonts w:eastAsia="Times New Roman"/>
                <w:b/>
                <w:bCs/>
                <w:color w:val="000000"/>
                <w:lang w:val="en-US"/>
              </w:rPr>
              <w:t>7.5</w:t>
            </w:r>
          </w:p>
        </w:tc>
        <w:tc>
          <w:tcPr>
            <w:tcW w:w="1120" w:type="dxa"/>
            <w:tcBorders>
              <w:top w:val="nil"/>
              <w:left w:val="nil"/>
              <w:bottom w:val="single" w:sz="4" w:space="0" w:color="auto"/>
              <w:right w:val="single" w:sz="4" w:space="0" w:color="auto"/>
            </w:tcBorders>
            <w:shd w:val="clear" w:color="auto" w:fill="auto"/>
            <w:noWrap/>
            <w:vAlign w:val="center"/>
            <w:hideMark/>
          </w:tcPr>
          <w:p w14:paraId="024C924F" w14:textId="34EF8C41" w:rsidR="00C6423E" w:rsidRPr="00F349AA" w:rsidRDefault="0065576C" w:rsidP="00977416">
            <w:pPr>
              <w:spacing w:after="0"/>
              <w:jc w:val="center"/>
              <w:rPr>
                <w:rFonts w:eastAsia="Times New Roman"/>
                <w:b/>
                <w:bCs/>
                <w:color w:val="000000"/>
                <w:lang w:val="en-US"/>
              </w:rPr>
            </w:pPr>
            <w:r w:rsidRPr="00F349AA">
              <w:rPr>
                <w:rFonts w:eastAsia="Times New Roman"/>
                <w:b/>
                <w:bCs/>
                <w:color w:val="000000"/>
                <w:lang w:val="en-US"/>
              </w:rPr>
              <w:t>11.25</w:t>
            </w:r>
          </w:p>
        </w:tc>
      </w:tr>
      <w:tr w:rsidR="005C4C38" w:rsidRPr="00CD741D" w14:paraId="7F763067"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5D3C9EAE"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0</w:t>
            </w:r>
          </w:p>
        </w:tc>
        <w:tc>
          <w:tcPr>
            <w:tcW w:w="960" w:type="dxa"/>
            <w:tcBorders>
              <w:top w:val="nil"/>
              <w:left w:val="nil"/>
              <w:bottom w:val="single" w:sz="4" w:space="0" w:color="auto"/>
              <w:right w:val="single" w:sz="4" w:space="0" w:color="auto"/>
            </w:tcBorders>
            <w:shd w:val="clear" w:color="auto" w:fill="auto"/>
            <w:noWrap/>
            <w:vAlign w:val="bottom"/>
            <w:hideMark/>
          </w:tcPr>
          <w:p w14:paraId="79A0742A"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1.07</w:t>
            </w:r>
          </w:p>
        </w:tc>
        <w:tc>
          <w:tcPr>
            <w:tcW w:w="960" w:type="dxa"/>
            <w:tcBorders>
              <w:top w:val="nil"/>
              <w:left w:val="nil"/>
              <w:bottom w:val="single" w:sz="4" w:space="0" w:color="auto"/>
              <w:right w:val="single" w:sz="4" w:space="0" w:color="auto"/>
            </w:tcBorders>
            <w:shd w:val="clear" w:color="auto" w:fill="auto"/>
            <w:noWrap/>
            <w:vAlign w:val="bottom"/>
            <w:hideMark/>
          </w:tcPr>
          <w:p w14:paraId="1B95723C"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1.09</w:t>
            </w:r>
          </w:p>
        </w:tc>
        <w:tc>
          <w:tcPr>
            <w:tcW w:w="960" w:type="dxa"/>
            <w:tcBorders>
              <w:top w:val="nil"/>
              <w:left w:val="nil"/>
              <w:bottom w:val="single" w:sz="4" w:space="0" w:color="auto"/>
              <w:right w:val="single" w:sz="4" w:space="0" w:color="auto"/>
            </w:tcBorders>
            <w:shd w:val="clear" w:color="auto" w:fill="auto"/>
            <w:noWrap/>
            <w:vAlign w:val="bottom"/>
            <w:hideMark/>
          </w:tcPr>
          <w:p w14:paraId="4F4C2EC1"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1.20</w:t>
            </w:r>
          </w:p>
        </w:tc>
        <w:tc>
          <w:tcPr>
            <w:tcW w:w="1120" w:type="dxa"/>
            <w:tcBorders>
              <w:top w:val="nil"/>
              <w:left w:val="nil"/>
              <w:bottom w:val="single" w:sz="4" w:space="0" w:color="auto"/>
              <w:right w:val="single" w:sz="4" w:space="0" w:color="auto"/>
            </w:tcBorders>
            <w:shd w:val="clear" w:color="auto" w:fill="auto"/>
            <w:noWrap/>
            <w:vAlign w:val="bottom"/>
            <w:hideMark/>
          </w:tcPr>
          <w:p w14:paraId="38AA7C7A" w14:textId="7477EEF8"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0.9</w:t>
            </w:r>
            <w:r>
              <w:rPr>
                <w:rFonts w:eastAsia="Times New Roman"/>
                <w:color w:val="000000"/>
                <w:lang w:val="en-US"/>
              </w:rPr>
              <w:t>5</w:t>
            </w:r>
          </w:p>
        </w:tc>
      </w:tr>
      <w:tr w:rsidR="005C4C38" w:rsidRPr="00CD741D" w14:paraId="3AE6C617"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742BE8AF"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0.5</w:t>
            </w:r>
          </w:p>
        </w:tc>
        <w:tc>
          <w:tcPr>
            <w:tcW w:w="960" w:type="dxa"/>
            <w:tcBorders>
              <w:top w:val="nil"/>
              <w:left w:val="nil"/>
              <w:bottom w:val="single" w:sz="4" w:space="0" w:color="auto"/>
              <w:right w:val="single" w:sz="4" w:space="0" w:color="auto"/>
            </w:tcBorders>
            <w:shd w:val="clear" w:color="auto" w:fill="auto"/>
            <w:noWrap/>
            <w:vAlign w:val="bottom"/>
            <w:hideMark/>
          </w:tcPr>
          <w:p w14:paraId="538A78C9"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0.90</w:t>
            </w:r>
          </w:p>
        </w:tc>
        <w:tc>
          <w:tcPr>
            <w:tcW w:w="960" w:type="dxa"/>
            <w:tcBorders>
              <w:top w:val="nil"/>
              <w:left w:val="nil"/>
              <w:bottom w:val="single" w:sz="4" w:space="0" w:color="auto"/>
              <w:right w:val="single" w:sz="4" w:space="0" w:color="auto"/>
            </w:tcBorders>
            <w:shd w:val="clear" w:color="auto" w:fill="auto"/>
            <w:noWrap/>
            <w:vAlign w:val="bottom"/>
            <w:hideMark/>
          </w:tcPr>
          <w:p w14:paraId="02489090"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0.91</w:t>
            </w:r>
          </w:p>
        </w:tc>
        <w:tc>
          <w:tcPr>
            <w:tcW w:w="960" w:type="dxa"/>
            <w:tcBorders>
              <w:top w:val="nil"/>
              <w:left w:val="nil"/>
              <w:bottom w:val="single" w:sz="4" w:space="0" w:color="auto"/>
              <w:right w:val="single" w:sz="4" w:space="0" w:color="auto"/>
            </w:tcBorders>
            <w:shd w:val="clear" w:color="auto" w:fill="auto"/>
            <w:noWrap/>
            <w:vAlign w:val="bottom"/>
            <w:hideMark/>
          </w:tcPr>
          <w:p w14:paraId="34DE9A1D"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0.97</w:t>
            </w:r>
          </w:p>
        </w:tc>
        <w:tc>
          <w:tcPr>
            <w:tcW w:w="1120" w:type="dxa"/>
            <w:tcBorders>
              <w:top w:val="nil"/>
              <w:left w:val="nil"/>
              <w:bottom w:val="single" w:sz="4" w:space="0" w:color="auto"/>
              <w:right w:val="single" w:sz="4" w:space="0" w:color="auto"/>
            </w:tcBorders>
            <w:shd w:val="clear" w:color="auto" w:fill="auto"/>
            <w:noWrap/>
            <w:vAlign w:val="bottom"/>
            <w:hideMark/>
          </w:tcPr>
          <w:p w14:paraId="5ACB0E0C" w14:textId="7E396C3F"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0.82</w:t>
            </w:r>
          </w:p>
        </w:tc>
      </w:tr>
      <w:tr w:rsidR="005C4C38" w:rsidRPr="00CD741D" w14:paraId="4679CD7C"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24A3121"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1</w:t>
            </w:r>
          </w:p>
        </w:tc>
        <w:tc>
          <w:tcPr>
            <w:tcW w:w="960" w:type="dxa"/>
            <w:tcBorders>
              <w:top w:val="nil"/>
              <w:left w:val="nil"/>
              <w:bottom w:val="single" w:sz="4" w:space="0" w:color="auto"/>
              <w:right w:val="single" w:sz="4" w:space="0" w:color="auto"/>
            </w:tcBorders>
            <w:shd w:val="clear" w:color="auto" w:fill="auto"/>
            <w:noWrap/>
            <w:vAlign w:val="bottom"/>
            <w:hideMark/>
          </w:tcPr>
          <w:p w14:paraId="334B917C"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0.80</w:t>
            </w:r>
          </w:p>
        </w:tc>
        <w:tc>
          <w:tcPr>
            <w:tcW w:w="960" w:type="dxa"/>
            <w:tcBorders>
              <w:top w:val="nil"/>
              <w:left w:val="nil"/>
              <w:bottom w:val="single" w:sz="4" w:space="0" w:color="auto"/>
              <w:right w:val="single" w:sz="4" w:space="0" w:color="auto"/>
            </w:tcBorders>
            <w:shd w:val="clear" w:color="auto" w:fill="auto"/>
            <w:noWrap/>
            <w:vAlign w:val="bottom"/>
            <w:hideMark/>
          </w:tcPr>
          <w:p w14:paraId="75191B5C"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0.82</w:t>
            </w:r>
          </w:p>
        </w:tc>
        <w:tc>
          <w:tcPr>
            <w:tcW w:w="960" w:type="dxa"/>
            <w:tcBorders>
              <w:top w:val="nil"/>
              <w:left w:val="nil"/>
              <w:bottom w:val="single" w:sz="4" w:space="0" w:color="auto"/>
              <w:right w:val="single" w:sz="4" w:space="0" w:color="auto"/>
            </w:tcBorders>
            <w:shd w:val="clear" w:color="auto" w:fill="auto"/>
            <w:noWrap/>
            <w:vAlign w:val="bottom"/>
            <w:hideMark/>
          </w:tcPr>
          <w:p w14:paraId="5F3B860A"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0.87</w:t>
            </w:r>
          </w:p>
        </w:tc>
        <w:tc>
          <w:tcPr>
            <w:tcW w:w="1120" w:type="dxa"/>
            <w:tcBorders>
              <w:top w:val="nil"/>
              <w:left w:val="nil"/>
              <w:bottom w:val="single" w:sz="4" w:space="0" w:color="auto"/>
              <w:right w:val="single" w:sz="4" w:space="0" w:color="auto"/>
            </w:tcBorders>
            <w:shd w:val="clear" w:color="auto" w:fill="auto"/>
            <w:noWrap/>
            <w:vAlign w:val="bottom"/>
            <w:hideMark/>
          </w:tcPr>
          <w:p w14:paraId="099223F3" w14:textId="5939CF69"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0.7</w:t>
            </w:r>
            <w:r>
              <w:rPr>
                <w:rFonts w:eastAsia="Times New Roman"/>
                <w:color w:val="000000"/>
                <w:lang w:val="en-US"/>
              </w:rPr>
              <w:t>7</w:t>
            </w:r>
          </w:p>
        </w:tc>
      </w:tr>
      <w:tr w:rsidR="005C4C38" w:rsidRPr="00CD741D" w14:paraId="3BFDD01D"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9CCEE54"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5DFF603"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0.66</w:t>
            </w:r>
          </w:p>
        </w:tc>
        <w:tc>
          <w:tcPr>
            <w:tcW w:w="960" w:type="dxa"/>
            <w:tcBorders>
              <w:top w:val="nil"/>
              <w:left w:val="nil"/>
              <w:bottom w:val="single" w:sz="4" w:space="0" w:color="auto"/>
              <w:right w:val="single" w:sz="4" w:space="0" w:color="auto"/>
            </w:tcBorders>
            <w:shd w:val="clear" w:color="auto" w:fill="auto"/>
            <w:noWrap/>
            <w:vAlign w:val="bottom"/>
            <w:hideMark/>
          </w:tcPr>
          <w:p w14:paraId="0BEDC7B4"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0.74</w:t>
            </w:r>
          </w:p>
        </w:tc>
        <w:tc>
          <w:tcPr>
            <w:tcW w:w="960" w:type="dxa"/>
            <w:tcBorders>
              <w:top w:val="nil"/>
              <w:left w:val="nil"/>
              <w:bottom w:val="single" w:sz="4" w:space="0" w:color="auto"/>
              <w:right w:val="single" w:sz="4" w:space="0" w:color="auto"/>
            </w:tcBorders>
            <w:shd w:val="clear" w:color="auto" w:fill="auto"/>
            <w:noWrap/>
            <w:vAlign w:val="bottom"/>
            <w:hideMark/>
          </w:tcPr>
          <w:p w14:paraId="3C130C79"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0.83</w:t>
            </w:r>
          </w:p>
        </w:tc>
        <w:tc>
          <w:tcPr>
            <w:tcW w:w="1120" w:type="dxa"/>
            <w:tcBorders>
              <w:top w:val="nil"/>
              <w:left w:val="nil"/>
              <w:bottom w:val="single" w:sz="4" w:space="0" w:color="auto"/>
              <w:right w:val="single" w:sz="4" w:space="0" w:color="auto"/>
            </w:tcBorders>
            <w:shd w:val="clear" w:color="auto" w:fill="auto"/>
            <w:noWrap/>
            <w:vAlign w:val="bottom"/>
            <w:hideMark/>
          </w:tcPr>
          <w:p w14:paraId="41D24DC2" w14:textId="62C91C1C"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0.7</w:t>
            </w:r>
            <w:r>
              <w:rPr>
                <w:rFonts w:eastAsia="Times New Roman"/>
                <w:color w:val="000000"/>
                <w:lang w:val="en-US"/>
              </w:rPr>
              <w:t>2</w:t>
            </w:r>
          </w:p>
        </w:tc>
      </w:tr>
      <w:tr w:rsidR="005C4C38" w:rsidRPr="00CD741D" w14:paraId="7114D171"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1325AAB3"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712576A"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0.58</w:t>
            </w:r>
          </w:p>
        </w:tc>
        <w:tc>
          <w:tcPr>
            <w:tcW w:w="960" w:type="dxa"/>
            <w:tcBorders>
              <w:top w:val="nil"/>
              <w:left w:val="nil"/>
              <w:bottom w:val="single" w:sz="4" w:space="0" w:color="auto"/>
              <w:right w:val="single" w:sz="4" w:space="0" w:color="auto"/>
            </w:tcBorders>
            <w:shd w:val="clear" w:color="auto" w:fill="auto"/>
            <w:noWrap/>
            <w:vAlign w:val="bottom"/>
            <w:hideMark/>
          </w:tcPr>
          <w:p w14:paraId="05B054CE"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0.62</w:t>
            </w:r>
          </w:p>
        </w:tc>
        <w:tc>
          <w:tcPr>
            <w:tcW w:w="960" w:type="dxa"/>
            <w:tcBorders>
              <w:top w:val="nil"/>
              <w:left w:val="nil"/>
              <w:bottom w:val="single" w:sz="4" w:space="0" w:color="auto"/>
              <w:right w:val="single" w:sz="4" w:space="0" w:color="auto"/>
            </w:tcBorders>
            <w:shd w:val="clear" w:color="auto" w:fill="auto"/>
            <w:noWrap/>
            <w:vAlign w:val="bottom"/>
            <w:hideMark/>
          </w:tcPr>
          <w:p w14:paraId="58B20766"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0.79</w:t>
            </w:r>
          </w:p>
        </w:tc>
        <w:tc>
          <w:tcPr>
            <w:tcW w:w="1120" w:type="dxa"/>
            <w:tcBorders>
              <w:top w:val="nil"/>
              <w:left w:val="nil"/>
              <w:bottom w:val="single" w:sz="4" w:space="0" w:color="auto"/>
              <w:right w:val="single" w:sz="4" w:space="0" w:color="auto"/>
            </w:tcBorders>
            <w:shd w:val="clear" w:color="auto" w:fill="auto"/>
            <w:noWrap/>
            <w:vAlign w:val="bottom"/>
            <w:hideMark/>
          </w:tcPr>
          <w:p w14:paraId="40D2C678" w14:textId="68683C6E"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0.6</w:t>
            </w:r>
            <w:r>
              <w:rPr>
                <w:rFonts w:eastAsia="Times New Roman"/>
                <w:color w:val="000000"/>
                <w:lang w:val="en-US"/>
              </w:rPr>
              <w:t>1</w:t>
            </w:r>
          </w:p>
        </w:tc>
      </w:tr>
      <w:tr w:rsidR="005C4C38" w:rsidRPr="00CD741D" w14:paraId="011B6236" w14:textId="77777777" w:rsidTr="004C6C98">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B3D2D0"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7BAB4BA7"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0.54</w:t>
            </w:r>
          </w:p>
        </w:tc>
        <w:tc>
          <w:tcPr>
            <w:tcW w:w="960" w:type="dxa"/>
            <w:tcBorders>
              <w:top w:val="nil"/>
              <w:left w:val="nil"/>
              <w:bottom w:val="single" w:sz="4" w:space="0" w:color="auto"/>
              <w:right w:val="single" w:sz="4" w:space="0" w:color="auto"/>
            </w:tcBorders>
            <w:shd w:val="clear" w:color="auto" w:fill="auto"/>
            <w:noWrap/>
            <w:vAlign w:val="bottom"/>
            <w:hideMark/>
          </w:tcPr>
          <w:p w14:paraId="75823A8E"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0.57</w:t>
            </w:r>
          </w:p>
        </w:tc>
        <w:tc>
          <w:tcPr>
            <w:tcW w:w="960" w:type="dxa"/>
            <w:tcBorders>
              <w:top w:val="nil"/>
              <w:left w:val="nil"/>
              <w:bottom w:val="single" w:sz="4" w:space="0" w:color="auto"/>
              <w:right w:val="single" w:sz="4" w:space="0" w:color="auto"/>
            </w:tcBorders>
            <w:shd w:val="clear" w:color="auto" w:fill="auto"/>
            <w:noWrap/>
            <w:vAlign w:val="bottom"/>
            <w:hideMark/>
          </w:tcPr>
          <w:p w14:paraId="200D4137"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0.76</w:t>
            </w:r>
          </w:p>
        </w:tc>
        <w:tc>
          <w:tcPr>
            <w:tcW w:w="1120" w:type="dxa"/>
            <w:tcBorders>
              <w:top w:val="nil"/>
              <w:left w:val="nil"/>
              <w:bottom w:val="single" w:sz="4" w:space="0" w:color="auto"/>
              <w:right w:val="single" w:sz="4" w:space="0" w:color="auto"/>
            </w:tcBorders>
            <w:shd w:val="clear" w:color="auto" w:fill="auto"/>
            <w:noWrap/>
            <w:vAlign w:val="bottom"/>
            <w:hideMark/>
          </w:tcPr>
          <w:p w14:paraId="378B968D" w14:textId="0257FE5B"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w:t>
            </w:r>
            <w:r>
              <w:rPr>
                <w:rFonts w:eastAsia="Times New Roman"/>
                <w:color w:val="000000"/>
                <w:lang w:val="en-US"/>
              </w:rPr>
              <w:t>4</w:t>
            </w:r>
          </w:p>
        </w:tc>
      </w:tr>
      <w:tr w:rsidR="005C4C38" w:rsidRPr="00CD741D" w14:paraId="0CE0F783" w14:textId="77777777" w:rsidTr="004C6C98">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129373EF"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3DD341C9"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0.54</w:t>
            </w:r>
          </w:p>
        </w:tc>
        <w:tc>
          <w:tcPr>
            <w:tcW w:w="960" w:type="dxa"/>
            <w:tcBorders>
              <w:top w:val="nil"/>
              <w:left w:val="nil"/>
              <w:bottom w:val="single" w:sz="4" w:space="0" w:color="auto"/>
              <w:right w:val="single" w:sz="4" w:space="0" w:color="auto"/>
            </w:tcBorders>
            <w:shd w:val="clear" w:color="auto" w:fill="auto"/>
            <w:noWrap/>
            <w:vAlign w:val="bottom"/>
            <w:hideMark/>
          </w:tcPr>
          <w:p w14:paraId="6C8F9691"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0.54</w:t>
            </w:r>
          </w:p>
        </w:tc>
        <w:tc>
          <w:tcPr>
            <w:tcW w:w="960" w:type="dxa"/>
            <w:tcBorders>
              <w:top w:val="nil"/>
              <w:left w:val="nil"/>
              <w:bottom w:val="single" w:sz="4" w:space="0" w:color="auto"/>
              <w:right w:val="single" w:sz="4" w:space="0" w:color="auto"/>
            </w:tcBorders>
            <w:shd w:val="clear" w:color="auto" w:fill="auto"/>
            <w:noWrap/>
            <w:vAlign w:val="bottom"/>
            <w:hideMark/>
          </w:tcPr>
          <w:p w14:paraId="5B903967"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0.74</w:t>
            </w:r>
          </w:p>
        </w:tc>
        <w:tc>
          <w:tcPr>
            <w:tcW w:w="1120" w:type="dxa"/>
            <w:tcBorders>
              <w:top w:val="nil"/>
              <w:left w:val="nil"/>
              <w:bottom w:val="single" w:sz="4" w:space="0" w:color="auto"/>
              <w:right w:val="single" w:sz="4" w:space="0" w:color="auto"/>
            </w:tcBorders>
            <w:shd w:val="clear" w:color="auto" w:fill="auto"/>
            <w:noWrap/>
            <w:vAlign w:val="bottom"/>
            <w:hideMark/>
          </w:tcPr>
          <w:p w14:paraId="46F700A8" w14:textId="2A417164"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w:t>
            </w:r>
            <w:r>
              <w:rPr>
                <w:rFonts w:eastAsia="Times New Roman"/>
                <w:color w:val="000000"/>
                <w:lang w:val="en-US"/>
              </w:rPr>
              <w:t>2</w:t>
            </w:r>
          </w:p>
        </w:tc>
      </w:tr>
      <w:tr w:rsidR="005C4C38" w:rsidRPr="00CD741D" w14:paraId="799F045B" w14:textId="77777777" w:rsidTr="004C6C98">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2D842532"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3.5</w:t>
            </w:r>
          </w:p>
        </w:tc>
        <w:tc>
          <w:tcPr>
            <w:tcW w:w="960" w:type="dxa"/>
            <w:tcBorders>
              <w:top w:val="nil"/>
              <w:left w:val="nil"/>
              <w:bottom w:val="single" w:sz="4" w:space="0" w:color="auto"/>
              <w:right w:val="single" w:sz="4" w:space="0" w:color="auto"/>
            </w:tcBorders>
            <w:shd w:val="clear" w:color="auto" w:fill="FFFF00"/>
            <w:noWrap/>
            <w:vAlign w:val="bottom"/>
            <w:hideMark/>
          </w:tcPr>
          <w:p w14:paraId="4193C961"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5DA15C63"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0.54</w:t>
            </w:r>
          </w:p>
        </w:tc>
        <w:tc>
          <w:tcPr>
            <w:tcW w:w="960" w:type="dxa"/>
            <w:tcBorders>
              <w:top w:val="nil"/>
              <w:left w:val="nil"/>
              <w:bottom w:val="single" w:sz="4" w:space="0" w:color="auto"/>
              <w:right w:val="single" w:sz="4" w:space="0" w:color="auto"/>
            </w:tcBorders>
            <w:shd w:val="clear" w:color="auto" w:fill="auto"/>
            <w:noWrap/>
            <w:vAlign w:val="bottom"/>
            <w:hideMark/>
          </w:tcPr>
          <w:p w14:paraId="12622D1E"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0.72</w:t>
            </w:r>
          </w:p>
        </w:tc>
        <w:tc>
          <w:tcPr>
            <w:tcW w:w="1120" w:type="dxa"/>
            <w:tcBorders>
              <w:top w:val="nil"/>
              <w:left w:val="nil"/>
              <w:bottom w:val="single" w:sz="4" w:space="0" w:color="auto"/>
              <w:right w:val="single" w:sz="4" w:space="0" w:color="auto"/>
            </w:tcBorders>
            <w:shd w:val="clear" w:color="auto" w:fill="FFFF00"/>
            <w:noWrap/>
            <w:vAlign w:val="bottom"/>
            <w:hideMark/>
          </w:tcPr>
          <w:p w14:paraId="5B6981A2" w14:textId="6281273F"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0.51</w:t>
            </w:r>
          </w:p>
        </w:tc>
      </w:tr>
      <w:tr w:rsidR="005C4C38" w:rsidRPr="00CD741D" w14:paraId="64492384" w14:textId="77777777" w:rsidTr="004C6C98">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64771576"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4</w:t>
            </w:r>
          </w:p>
        </w:tc>
        <w:tc>
          <w:tcPr>
            <w:tcW w:w="960" w:type="dxa"/>
            <w:tcBorders>
              <w:top w:val="nil"/>
              <w:left w:val="nil"/>
              <w:bottom w:val="single" w:sz="4" w:space="0" w:color="auto"/>
              <w:right w:val="single" w:sz="4" w:space="0" w:color="auto"/>
            </w:tcBorders>
            <w:shd w:val="clear" w:color="auto" w:fill="auto"/>
            <w:noWrap/>
            <w:vAlign w:val="bottom"/>
            <w:hideMark/>
          </w:tcPr>
          <w:p w14:paraId="477F3A31"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FFFF00"/>
            <w:noWrap/>
            <w:vAlign w:val="bottom"/>
            <w:hideMark/>
          </w:tcPr>
          <w:p w14:paraId="76E839F9" w14:textId="77777777" w:rsidR="005C4C38" w:rsidRPr="00776AA1" w:rsidRDefault="005C4C38" w:rsidP="005C4C38">
            <w:pPr>
              <w:spacing w:after="0"/>
              <w:jc w:val="center"/>
              <w:rPr>
                <w:rFonts w:eastAsia="Times New Roman"/>
                <w:color w:val="000000"/>
                <w:lang w:val="en-US"/>
              </w:rPr>
            </w:pPr>
            <w:r w:rsidRPr="004C6C98">
              <w:rPr>
                <w:rFonts w:eastAsia="Times New Roman"/>
                <w:color w:val="000000"/>
                <w:highlight w:val="yellow"/>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4604ECEF"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0.71</w:t>
            </w:r>
          </w:p>
        </w:tc>
        <w:tc>
          <w:tcPr>
            <w:tcW w:w="1120" w:type="dxa"/>
            <w:tcBorders>
              <w:top w:val="nil"/>
              <w:left w:val="nil"/>
              <w:bottom w:val="single" w:sz="4" w:space="0" w:color="auto"/>
              <w:right w:val="single" w:sz="4" w:space="0" w:color="auto"/>
            </w:tcBorders>
            <w:shd w:val="clear" w:color="auto" w:fill="auto"/>
            <w:noWrap/>
            <w:vAlign w:val="bottom"/>
            <w:hideMark/>
          </w:tcPr>
          <w:p w14:paraId="460260D2" w14:textId="0E06C466"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0.51</w:t>
            </w:r>
          </w:p>
        </w:tc>
      </w:tr>
      <w:tr w:rsidR="005C4C38" w:rsidRPr="00CD741D" w14:paraId="060A5F5A"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64E466E0"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4.5</w:t>
            </w:r>
          </w:p>
        </w:tc>
        <w:tc>
          <w:tcPr>
            <w:tcW w:w="960" w:type="dxa"/>
            <w:tcBorders>
              <w:top w:val="nil"/>
              <w:left w:val="nil"/>
              <w:bottom w:val="single" w:sz="4" w:space="0" w:color="auto"/>
              <w:right w:val="single" w:sz="4" w:space="0" w:color="auto"/>
            </w:tcBorders>
            <w:shd w:val="clear" w:color="auto" w:fill="auto"/>
            <w:noWrap/>
            <w:vAlign w:val="bottom"/>
            <w:hideMark/>
          </w:tcPr>
          <w:p w14:paraId="294B9D1B"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54D6E6B4"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535D75AF"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0.69</w:t>
            </w:r>
          </w:p>
        </w:tc>
        <w:tc>
          <w:tcPr>
            <w:tcW w:w="1120" w:type="dxa"/>
            <w:tcBorders>
              <w:top w:val="nil"/>
              <w:left w:val="nil"/>
              <w:bottom w:val="single" w:sz="4" w:space="0" w:color="auto"/>
              <w:right w:val="single" w:sz="4" w:space="0" w:color="auto"/>
            </w:tcBorders>
            <w:shd w:val="clear" w:color="auto" w:fill="auto"/>
            <w:noWrap/>
            <w:vAlign w:val="bottom"/>
            <w:hideMark/>
          </w:tcPr>
          <w:p w14:paraId="4378A2CD" w14:textId="5A80DA06"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0.51</w:t>
            </w:r>
          </w:p>
        </w:tc>
      </w:tr>
      <w:tr w:rsidR="005C4C38" w:rsidRPr="00CD741D" w14:paraId="1362C16A" w14:textId="77777777" w:rsidTr="00977416">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56F8C11B" w14:textId="77777777" w:rsidR="005C4C38" w:rsidRPr="00776AA1" w:rsidRDefault="005C4C38" w:rsidP="005C4C38">
            <w:pPr>
              <w:spacing w:after="0"/>
              <w:jc w:val="center"/>
              <w:rPr>
                <w:rFonts w:eastAsia="Times New Roman"/>
                <w:b/>
                <w:bCs/>
                <w:color w:val="000000"/>
                <w:lang w:val="en-US"/>
              </w:rPr>
            </w:pPr>
            <w:r w:rsidRPr="00776AA1">
              <w:rPr>
                <w:rFonts w:eastAsia="Times New Roman"/>
                <w:b/>
                <w:bCs/>
                <w:color w:val="000000"/>
                <w:lang w:val="en-US"/>
              </w:rPr>
              <w:t>5</w:t>
            </w:r>
          </w:p>
        </w:tc>
        <w:tc>
          <w:tcPr>
            <w:tcW w:w="960" w:type="dxa"/>
            <w:tcBorders>
              <w:top w:val="nil"/>
              <w:left w:val="nil"/>
              <w:bottom w:val="single" w:sz="4" w:space="0" w:color="auto"/>
              <w:right w:val="single" w:sz="4" w:space="0" w:color="auto"/>
            </w:tcBorders>
            <w:shd w:val="clear" w:color="auto" w:fill="auto"/>
            <w:noWrap/>
            <w:vAlign w:val="bottom"/>
            <w:hideMark/>
          </w:tcPr>
          <w:p w14:paraId="2015189B"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645DA615"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0.53</w:t>
            </w:r>
          </w:p>
        </w:tc>
        <w:tc>
          <w:tcPr>
            <w:tcW w:w="960" w:type="dxa"/>
            <w:tcBorders>
              <w:top w:val="nil"/>
              <w:left w:val="nil"/>
              <w:bottom w:val="single" w:sz="4" w:space="0" w:color="auto"/>
              <w:right w:val="single" w:sz="4" w:space="0" w:color="auto"/>
            </w:tcBorders>
            <w:shd w:val="clear" w:color="auto" w:fill="auto"/>
            <w:noWrap/>
            <w:vAlign w:val="bottom"/>
            <w:hideMark/>
          </w:tcPr>
          <w:p w14:paraId="77B9612C" w14:textId="77777777" w:rsidR="005C4C38" w:rsidRPr="00776AA1" w:rsidRDefault="005C4C38" w:rsidP="005C4C38">
            <w:pPr>
              <w:spacing w:after="0"/>
              <w:jc w:val="center"/>
              <w:rPr>
                <w:rFonts w:eastAsia="Times New Roman"/>
                <w:color w:val="000000"/>
                <w:lang w:val="en-US"/>
              </w:rPr>
            </w:pPr>
            <w:r w:rsidRPr="00776AA1">
              <w:rPr>
                <w:rFonts w:eastAsia="Times New Roman"/>
                <w:color w:val="000000"/>
                <w:lang w:val="en-US"/>
              </w:rPr>
              <w:t>0.69</w:t>
            </w:r>
          </w:p>
        </w:tc>
        <w:tc>
          <w:tcPr>
            <w:tcW w:w="1120" w:type="dxa"/>
            <w:tcBorders>
              <w:top w:val="nil"/>
              <w:left w:val="nil"/>
              <w:bottom w:val="single" w:sz="4" w:space="0" w:color="auto"/>
              <w:right w:val="single" w:sz="4" w:space="0" w:color="auto"/>
            </w:tcBorders>
            <w:shd w:val="clear" w:color="auto" w:fill="auto"/>
            <w:noWrap/>
            <w:vAlign w:val="bottom"/>
            <w:hideMark/>
          </w:tcPr>
          <w:p w14:paraId="1DD1C441" w14:textId="525B5C73" w:rsidR="005C4C38" w:rsidRPr="00776AA1" w:rsidRDefault="005C4C38" w:rsidP="005C4C38">
            <w:pPr>
              <w:spacing w:after="0"/>
              <w:jc w:val="center"/>
              <w:rPr>
                <w:rFonts w:eastAsia="Times New Roman"/>
                <w:color w:val="000000"/>
                <w:lang w:val="en-US"/>
              </w:rPr>
            </w:pPr>
            <w:r w:rsidRPr="00E3541B">
              <w:rPr>
                <w:rFonts w:eastAsia="Times New Roman"/>
                <w:color w:val="000000"/>
                <w:lang w:val="en-US"/>
              </w:rPr>
              <w:t>0.51</w:t>
            </w:r>
          </w:p>
        </w:tc>
      </w:tr>
      <w:tr w:rsidR="005C4C38" w:rsidRPr="00CD741D" w14:paraId="554B819A" w14:textId="77777777" w:rsidTr="0004080A">
        <w:trPr>
          <w:trHeight w:val="320"/>
          <w:jc w:val="center"/>
        </w:trPr>
        <w:tc>
          <w:tcPr>
            <w:tcW w:w="5800" w:type="dxa"/>
            <w:gridSpan w:val="5"/>
            <w:tcBorders>
              <w:top w:val="single" w:sz="4" w:space="0" w:color="auto"/>
              <w:left w:val="single" w:sz="4" w:space="0" w:color="auto"/>
              <w:bottom w:val="single" w:sz="4" w:space="0" w:color="auto"/>
              <w:right w:val="single" w:sz="4" w:space="0" w:color="000000"/>
            </w:tcBorders>
            <w:shd w:val="clear" w:color="auto" w:fill="auto"/>
            <w:hideMark/>
          </w:tcPr>
          <w:p w14:paraId="4EA2C424" w14:textId="39308B93" w:rsidR="005C4C38" w:rsidRPr="00776AA1" w:rsidRDefault="005C4C38" w:rsidP="005C4C38">
            <w:pPr>
              <w:spacing w:after="0"/>
              <w:rPr>
                <w:rFonts w:eastAsia="Times New Roman"/>
                <w:color w:val="000000"/>
                <w:lang w:val="en-US"/>
              </w:rPr>
            </w:pPr>
            <w:r w:rsidRPr="00776AA1">
              <w:rPr>
                <w:rFonts w:eastAsia="Times New Roman"/>
                <w:color w:val="000000"/>
                <w:lang w:val="en-US"/>
              </w:rPr>
              <w:t xml:space="preserve">Note: Yellow highlighted cell marks </w:t>
            </w:r>
            <w:r w:rsidRPr="00776AA1">
              <w:rPr>
                <w:rFonts w:ascii="Symbol" w:eastAsia="Times New Roman" w:hAnsi="Symbol"/>
                <w:color w:val="000000"/>
                <w:lang w:val="en-US"/>
              </w:rPr>
              <w:t>D</w:t>
            </w:r>
            <w:r w:rsidRPr="00776AA1">
              <w:rPr>
                <w:rFonts w:eastAsia="Times New Roman"/>
                <w:color w:val="000000"/>
                <w:vertAlign w:val="subscript"/>
                <w:lang w:val="en-US"/>
              </w:rPr>
              <w:t>FS</w:t>
            </w:r>
            <w:r w:rsidRPr="00776AA1">
              <w:rPr>
                <w:rFonts w:eastAsia="Times New Roman"/>
                <w:color w:val="000000"/>
                <w:lang w:val="en-US"/>
              </w:rPr>
              <w:t xml:space="preserve"> value at which Offset</w:t>
            </w:r>
            <w:r w:rsidRPr="00776AA1">
              <w:rPr>
                <w:rFonts w:eastAsia="Times New Roman"/>
                <w:color w:val="000000"/>
                <w:vertAlign w:val="subscript"/>
                <w:lang w:val="en-US"/>
              </w:rPr>
              <w:t>5%CDF</w:t>
            </w:r>
            <w:r w:rsidRPr="00776AA1">
              <w:rPr>
                <w:rFonts w:eastAsia="Times New Roman"/>
                <w:color w:val="000000"/>
                <w:lang w:val="en-US"/>
              </w:rPr>
              <w:t xml:space="preserve"> is stable and matches Beam Peak Search Offset</w:t>
            </w:r>
            <w:r w:rsidRPr="00776AA1">
              <w:rPr>
                <w:rFonts w:eastAsia="Times New Roman"/>
                <w:color w:val="000000"/>
                <w:vertAlign w:val="subscript"/>
                <w:lang w:val="en-US"/>
              </w:rPr>
              <w:t xml:space="preserve"> 5%CDF</w:t>
            </w:r>
            <w:r w:rsidRPr="00776AA1">
              <w:rPr>
                <w:rFonts w:eastAsia="Times New Roman"/>
                <w:color w:val="000000"/>
                <w:lang w:val="en-US"/>
              </w:rPr>
              <w:t xml:space="preserve"> value (including beam steering assumptions) in </w:t>
            </w:r>
            <w:r w:rsidRPr="00776AA1">
              <w:rPr>
                <w:rFonts w:eastAsia="Times New Roman"/>
                <w:color w:val="000000"/>
                <w:lang w:val="en-US"/>
              </w:rPr>
              <w:fldChar w:fldCharType="begin"/>
            </w:r>
            <w:r w:rsidRPr="00776AA1">
              <w:rPr>
                <w:rFonts w:eastAsia="Times New Roman"/>
                <w:color w:val="000000"/>
                <w:lang w:val="en-US"/>
              </w:rPr>
              <w:instrText xml:space="preserve"> REF _Ref153555892 \h </w:instrText>
            </w:r>
            <w:r>
              <w:rPr>
                <w:rFonts w:eastAsia="Times New Roman"/>
                <w:color w:val="000000"/>
                <w:lang w:val="en-US"/>
              </w:rPr>
              <w:instrText xml:space="preserve"> \* MERGEFORMAT </w:instrText>
            </w:r>
            <w:r w:rsidRPr="00776AA1">
              <w:rPr>
                <w:rFonts w:eastAsia="Times New Roman"/>
                <w:color w:val="000000"/>
                <w:lang w:val="en-US"/>
              </w:rPr>
            </w:r>
            <w:r w:rsidRPr="00776AA1">
              <w:rPr>
                <w:rFonts w:eastAsia="Times New Roman"/>
                <w:color w:val="000000"/>
                <w:lang w:val="en-US"/>
              </w:rPr>
              <w:fldChar w:fldCharType="separate"/>
            </w:r>
            <w:r w:rsidRPr="00776AA1">
              <w:rPr>
                <w:bCs/>
              </w:rPr>
              <w:t xml:space="preserve">Table </w:t>
            </w:r>
            <w:r w:rsidRPr="00776AA1">
              <w:rPr>
                <w:bCs/>
                <w:noProof/>
              </w:rPr>
              <w:t>5</w:t>
            </w:r>
            <w:r w:rsidRPr="00776AA1">
              <w:rPr>
                <w:rFonts w:eastAsia="Times New Roman"/>
                <w:color w:val="000000"/>
                <w:lang w:val="en-US"/>
              </w:rPr>
              <w:fldChar w:fldCharType="end"/>
            </w:r>
            <w:r w:rsidRPr="00776AA1">
              <w:rPr>
                <w:rFonts w:eastAsia="Times New Roman"/>
                <w:color w:val="000000"/>
                <w:lang w:val="en-US"/>
              </w:rPr>
              <w:t>.</w:t>
            </w:r>
          </w:p>
        </w:tc>
      </w:tr>
    </w:tbl>
    <w:p w14:paraId="76BAEC5F" w14:textId="41543380" w:rsidR="005E378E" w:rsidRDefault="00C6423E" w:rsidP="005E378E">
      <w:pPr>
        <w:pStyle w:val="Caption"/>
        <w:jc w:val="center"/>
      </w:pPr>
      <w:r>
        <w:t xml:space="preserve">Table </w:t>
      </w:r>
      <w:r>
        <w:fldChar w:fldCharType="begin"/>
      </w:r>
      <w:r>
        <w:instrText xml:space="preserve"> SEQ Table \* ARABIC </w:instrText>
      </w:r>
      <w:r>
        <w:fldChar w:fldCharType="separate"/>
      </w:r>
      <w:r w:rsidR="00D038E7">
        <w:rPr>
          <w:noProof/>
        </w:rPr>
        <w:t>13</w:t>
      </w:r>
      <w:r>
        <w:fldChar w:fldCharType="end"/>
      </w:r>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6x2 worst-case antenna configuration and</w:t>
      </w:r>
      <w:r w:rsidRPr="0098435C">
        <w:t xml:space="preserve"> HPBWs of </w:t>
      </w:r>
      <w:r>
        <w:t>9</w:t>
      </w:r>
      <w:r w:rsidRPr="0098435C">
        <w:t>0°/</w:t>
      </w:r>
      <w:r>
        <w:t>9</w:t>
      </w:r>
      <w:r w:rsidRPr="0098435C">
        <w:t>0°</w:t>
      </w:r>
      <w:r w:rsidR="005E378E" w:rsidRPr="005E378E">
        <w:t xml:space="preserve"> </w:t>
      </w:r>
      <w:r w:rsidR="005E378E">
        <w:t>with constant density grids</w:t>
      </w:r>
    </w:p>
    <w:tbl>
      <w:tblPr>
        <w:tblW w:w="6025" w:type="dxa"/>
        <w:jc w:val="center"/>
        <w:tblLook w:val="04A0" w:firstRow="1" w:lastRow="0" w:firstColumn="1" w:lastColumn="0" w:noHBand="0" w:noVBand="1"/>
      </w:tblPr>
      <w:tblGrid>
        <w:gridCol w:w="1800"/>
        <w:gridCol w:w="960"/>
        <w:gridCol w:w="960"/>
        <w:gridCol w:w="960"/>
        <w:gridCol w:w="1345"/>
      </w:tblGrid>
      <w:tr w:rsidR="00E77D0D" w:rsidRPr="00F1636D" w14:paraId="0C2E91E1" w14:textId="1FE00574" w:rsidTr="00E77D0D">
        <w:trPr>
          <w:trHeight w:val="324"/>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758F5" w14:textId="77777777" w:rsidR="00E77D0D" w:rsidRPr="00F1636D" w:rsidRDefault="00E77D0D" w:rsidP="00977416">
            <w:pPr>
              <w:spacing w:after="0"/>
              <w:jc w:val="center"/>
              <w:rPr>
                <w:rFonts w:eastAsia="Times New Roman"/>
                <w:b/>
                <w:bCs/>
                <w:color w:val="000000"/>
                <w:sz w:val="22"/>
                <w:szCs w:val="22"/>
                <w:lang w:val="en-US"/>
              </w:rPr>
            </w:pPr>
            <w:r w:rsidRPr="00F1636D">
              <w:rPr>
                <w:rFonts w:ascii="Symbol" w:eastAsia="Times New Roman" w:hAnsi="Symbol"/>
                <w:b/>
                <w:bCs/>
                <w:color w:val="000000"/>
                <w:sz w:val="22"/>
                <w:szCs w:val="22"/>
                <w:lang w:val="en-US"/>
              </w:rPr>
              <w:t>D</w:t>
            </w:r>
            <w:r w:rsidRPr="00F1636D">
              <w:rPr>
                <w:rFonts w:eastAsia="Times New Roman"/>
                <w:b/>
                <w:bCs/>
                <w:color w:val="000000"/>
                <w:sz w:val="22"/>
                <w:szCs w:val="22"/>
                <w:vertAlign w:val="subscript"/>
                <w:lang w:val="en-US"/>
              </w:rPr>
              <w:t>FS</w:t>
            </w:r>
            <w:r w:rsidRPr="00F1636D">
              <w:rPr>
                <w:rFonts w:eastAsia="Times New Roman"/>
                <w:b/>
                <w:bCs/>
                <w:color w:val="000000"/>
                <w:sz w:val="22"/>
                <w:szCs w:val="22"/>
                <w:lang w:val="en-US"/>
              </w:rPr>
              <w:t xml:space="preserve"> [dB]</w:t>
            </w:r>
          </w:p>
        </w:tc>
        <w:tc>
          <w:tcPr>
            <w:tcW w:w="4225" w:type="dxa"/>
            <w:gridSpan w:val="4"/>
            <w:tcBorders>
              <w:top w:val="single" w:sz="4" w:space="0" w:color="auto"/>
              <w:left w:val="nil"/>
              <w:bottom w:val="single" w:sz="4" w:space="0" w:color="auto"/>
              <w:right w:val="single" w:sz="4" w:space="0" w:color="auto"/>
            </w:tcBorders>
            <w:shd w:val="clear" w:color="auto" w:fill="auto"/>
            <w:noWrap/>
            <w:vAlign w:val="bottom"/>
            <w:hideMark/>
          </w:tcPr>
          <w:p w14:paraId="703DE364" w14:textId="72F7807A" w:rsidR="00E77D0D" w:rsidRPr="00F1636D" w:rsidRDefault="00E77D0D"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Offset</w:t>
            </w:r>
            <w:r w:rsidRPr="00F1636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F1636D">
              <w:rPr>
                <w:rFonts w:eastAsia="Times New Roman"/>
                <w:b/>
                <w:bCs/>
                <w:color w:val="000000"/>
                <w:sz w:val="22"/>
                <w:szCs w:val="22"/>
                <w:vertAlign w:val="subscript"/>
                <w:lang w:val="en-US"/>
              </w:rPr>
              <w:t xml:space="preserve"> </w:t>
            </w:r>
            <w:r w:rsidRPr="00F1636D">
              <w:rPr>
                <w:rFonts w:eastAsia="Times New Roman"/>
                <w:b/>
                <w:bCs/>
                <w:color w:val="000000"/>
                <w:sz w:val="22"/>
                <w:szCs w:val="22"/>
                <w:lang w:val="en-US"/>
              </w:rPr>
              <w:t>[dB]</w:t>
            </w:r>
          </w:p>
        </w:tc>
      </w:tr>
      <w:tr w:rsidR="00B258A1" w:rsidRPr="00F1636D" w14:paraId="321784B0" w14:textId="06BF0B85" w:rsidTr="00E77D0D">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719F2639" w14:textId="77777777" w:rsidR="00B258A1" w:rsidRPr="00F1636D" w:rsidRDefault="00B258A1"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Grid Type</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018A4F79" w14:textId="77777777" w:rsidR="00B258A1" w:rsidRPr="00F1636D" w:rsidRDefault="00B258A1"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Constant-Density</w:t>
            </w:r>
          </w:p>
        </w:tc>
        <w:tc>
          <w:tcPr>
            <w:tcW w:w="1345" w:type="dxa"/>
            <w:tcBorders>
              <w:top w:val="single" w:sz="4" w:space="0" w:color="auto"/>
              <w:left w:val="nil"/>
              <w:bottom w:val="single" w:sz="4" w:space="0" w:color="auto"/>
              <w:right w:val="single" w:sz="4" w:space="0" w:color="auto"/>
            </w:tcBorders>
          </w:tcPr>
          <w:p w14:paraId="6A2997E0" w14:textId="1E973217" w:rsidR="00B258A1" w:rsidRPr="00F1636D" w:rsidRDefault="00B258A1" w:rsidP="00977416">
            <w:pPr>
              <w:spacing w:after="0"/>
              <w:jc w:val="center"/>
              <w:rPr>
                <w:rFonts w:eastAsia="Times New Roman"/>
                <w:b/>
                <w:bCs/>
                <w:color w:val="000000"/>
                <w:sz w:val="22"/>
                <w:szCs w:val="22"/>
                <w:lang w:val="en-US"/>
              </w:rPr>
            </w:pPr>
            <w:r>
              <w:rPr>
                <w:rFonts w:eastAsia="Times New Roman"/>
                <w:b/>
                <w:bCs/>
                <w:color w:val="000000"/>
                <w:sz w:val="22"/>
                <w:szCs w:val="22"/>
                <w:lang w:val="en-US"/>
              </w:rPr>
              <w:t>Constant-Step</w:t>
            </w:r>
          </w:p>
        </w:tc>
      </w:tr>
      <w:tr w:rsidR="00B258A1" w:rsidRPr="00F1636D" w14:paraId="3D3AC242" w14:textId="7173AF6F" w:rsidTr="00E77D0D">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4B4A2277" w14:textId="1BE7B728" w:rsidR="00B258A1" w:rsidRPr="00F1636D" w:rsidRDefault="00B258A1"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 xml:space="preserve">Conical Region </w:t>
            </w:r>
            <w:r>
              <w:rPr>
                <w:rFonts w:eastAsia="Times New Roman"/>
                <w:b/>
                <w:bCs/>
                <w:color w:val="000000"/>
                <w:sz w:val="22"/>
                <w:szCs w:val="22"/>
                <w:lang w:val="en-US"/>
              </w:rPr>
              <w:t xml:space="preserve">(Half Angle) </w:t>
            </w:r>
            <w:r w:rsidRPr="00F1636D">
              <w:rPr>
                <w:rFonts w:eastAsia="Times New Roman"/>
                <w:b/>
                <w:bCs/>
                <w:color w:val="000000"/>
                <w:sz w:val="22"/>
                <w:szCs w:val="22"/>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7618FBFE" w14:textId="77777777" w:rsidR="00B258A1" w:rsidRPr="00F1636D" w:rsidRDefault="00B258A1" w:rsidP="00E77D0D">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18.2</w:t>
            </w:r>
          </w:p>
        </w:tc>
        <w:tc>
          <w:tcPr>
            <w:tcW w:w="960" w:type="dxa"/>
            <w:tcBorders>
              <w:top w:val="nil"/>
              <w:left w:val="nil"/>
              <w:bottom w:val="single" w:sz="4" w:space="0" w:color="auto"/>
              <w:right w:val="single" w:sz="4" w:space="0" w:color="auto"/>
            </w:tcBorders>
            <w:shd w:val="clear" w:color="auto" w:fill="auto"/>
            <w:vAlign w:val="center"/>
            <w:hideMark/>
          </w:tcPr>
          <w:p w14:paraId="37882FD1" w14:textId="77777777" w:rsidR="00B258A1" w:rsidRPr="00F1636D" w:rsidRDefault="00B258A1" w:rsidP="00E77D0D">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13.7</w:t>
            </w:r>
          </w:p>
        </w:tc>
        <w:tc>
          <w:tcPr>
            <w:tcW w:w="960" w:type="dxa"/>
            <w:tcBorders>
              <w:top w:val="nil"/>
              <w:left w:val="nil"/>
              <w:bottom w:val="single" w:sz="4" w:space="0" w:color="auto"/>
              <w:right w:val="single" w:sz="4" w:space="0" w:color="auto"/>
            </w:tcBorders>
            <w:shd w:val="clear" w:color="auto" w:fill="auto"/>
            <w:vAlign w:val="center"/>
            <w:hideMark/>
          </w:tcPr>
          <w:p w14:paraId="7E9F382B" w14:textId="77777777" w:rsidR="00B258A1" w:rsidRPr="00F1636D" w:rsidRDefault="00B258A1" w:rsidP="00E77D0D">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9.1</w:t>
            </w:r>
          </w:p>
        </w:tc>
        <w:tc>
          <w:tcPr>
            <w:tcW w:w="1345" w:type="dxa"/>
            <w:tcBorders>
              <w:top w:val="nil"/>
              <w:left w:val="nil"/>
              <w:bottom w:val="single" w:sz="4" w:space="0" w:color="auto"/>
              <w:right w:val="single" w:sz="4" w:space="0" w:color="auto"/>
            </w:tcBorders>
            <w:vAlign w:val="center"/>
          </w:tcPr>
          <w:p w14:paraId="7E1E2484" w14:textId="2BF9B137" w:rsidR="00B258A1" w:rsidRPr="00F1636D" w:rsidRDefault="00B258A1" w:rsidP="00E77D0D">
            <w:pPr>
              <w:spacing w:after="0"/>
              <w:jc w:val="center"/>
              <w:rPr>
                <w:rFonts w:eastAsia="Times New Roman"/>
                <w:b/>
                <w:bCs/>
                <w:color w:val="000000"/>
                <w:sz w:val="22"/>
                <w:szCs w:val="22"/>
                <w:lang w:val="en-US"/>
              </w:rPr>
            </w:pPr>
            <w:r>
              <w:rPr>
                <w:rFonts w:eastAsia="Times New Roman"/>
                <w:b/>
                <w:bCs/>
                <w:color w:val="000000"/>
                <w:sz w:val="22"/>
                <w:szCs w:val="22"/>
                <w:lang w:val="en-US"/>
              </w:rPr>
              <w:t>13.5</w:t>
            </w:r>
          </w:p>
        </w:tc>
      </w:tr>
      <w:tr w:rsidR="00463F81" w:rsidRPr="00F1636D" w14:paraId="765315FE" w14:textId="6C328114"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23B228A"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0</w:t>
            </w:r>
          </w:p>
        </w:tc>
        <w:tc>
          <w:tcPr>
            <w:tcW w:w="960" w:type="dxa"/>
            <w:tcBorders>
              <w:top w:val="nil"/>
              <w:left w:val="nil"/>
              <w:bottom w:val="single" w:sz="4" w:space="0" w:color="auto"/>
              <w:right w:val="single" w:sz="4" w:space="0" w:color="auto"/>
            </w:tcBorders>
            <w:shd w:val="clear" w:color="auto" w:fill="auto"/>
            <w:noWrap/>
            <w:vAlign w:val="center"/>
            <w:hideMark/>
          </w:tcPr>
          <w:p w14:paraId="01A8C355"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0.99</w:t>
            </w:r>
          </w:p>
        </w:tc>
        <w:tc>
          <w:tcPr>
            <w:tcW w:w="960" w:type="dxa"/>
            <w:tcBorders>
              <w:top w:val="nil"/>
              <w:left w:val="nil"/>
              <w:bottom w:val="single" w:sz="4" w:space="0" w:color="auto"/>
              <w:right w:val="single" w:sz="4" w:space="0" w:color="auto"/>
            </w:tcBorders>
            <w:shd w:val="clear" w:color="auto" w:fill="auto"/>
            <w:noWrap/>
            <w:vAlign w:val="center"/>
            <w:hideMark/>
          </w:tcPr>
          <w:p w14:paraId="425A3406"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1.01</w:t>
            </w:r>
          </w:p>
        </w:tc>
        <w:tc>
          <w:tcPr>
            <w:tcW w:w="960" w:type="dxa"/>
            <w:tcBorders>
              <w:top w:val="nil"/>
              <w:left w:val="nil"/>
              <w:bottom w:val="single" w:sz="4" w:space="0" w:color="auto"/>
              <w:right w:val="single" w:sz="4" w:space="0" w:color="auto"/>
            </w:tcBorders>
            <w:shd w:val="clear" w:color="auto" w:fill="auto"/>
            <w:noWrap/>
            <w:vAlign w:val="center"/>
            <w:hideMark/>
          </w:tcPr>
          <w:p w14:paraId="198AA11A"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1.04</w:t>
            </w:r>
          </w:p>
        </w:tc>
        <w:tc>
          <w:tcPr>
            <w:tcW w:w="1345" w:type="dxa"/>
            <w:tcBorders>
              <w:top w:val="nil"/>
              <w:left w:val="nil"/>
              <w:bottom w:val="single" w:sz="4" w:space="0" w:color="auto"/>
              <w:right w:val="single" w:sz="4" w:space="0" w:color="auto"/>
            </w:tcBorders>
            <w:vAlign w:val="center"/>
          </w:tcPr>
          <w:p w14:paraId="688EC430" w14:textId="4F90173F"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0.95</w:t>
            </w:r>
          </w:p>
        </w:tc>
      </w:tr>
      <w:tr w:rsidR="00463F81" w:rsidRPr="00F1636D" w14:paraId="78C46D5B" w14:textId="15CE3224"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C7FB046"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0.5</w:t>
            </w:r>
          </w:p>
        </w:tc>
        <w:tc>
          <w:tcPr>
            <w:tcW w:w="960" w:type="dxa"/>
            <w:tcBorders>
              <w:top w:val="nil"/>
              <w:left w:val="nil"/>
              <w:bottom w:val="single" w:sz="4" w:space="0" w:color="auto"/>
              <w:right w:val="single" w:sz="4" w:space="0" w:color="auto"/>
            </w:tcBorders>
            <w:shd w:val="clear" w:color="auto" w:fill="auto"/>
            <w:noWrap/>
            <w:vAlign w:val="center"/>
            <w:hideMark/>
          </w:tcPr>
          <w:p w14:paraId="799A6922"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0.61</w:t>
            </w:r>
          </w:p>
        </w:tc>
        <w:tc>
          <w:tcPr>
            <w:tcW w:w="960" w:type="dxa"/>
            <w:tcBorders>
              <w:top w:val="nil"/>
              <w:left w:val="nil"/>
              <w:bottom w:val="single" w:sz="4" w:space="0" w:color="auto"/>
              <w:right w:val="single" w:sz="4" w:space="0" w:color="auto"/>
            </w:tcBorders>
            <w:shd w:val="clear" w:color="auto" w:fill="auto"/>
            <w:noWrap/>
            <w:vAlign w:val="center"/>
            <w:hideMark/>
          </w:tcPr>
          <w:p w14:paraId="33C0395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0.75</w:t>
            </w:r>
          </w:p>
        </w:tc>
        <w:tc>
          <w:tcPr>
            <w:tcW w:w="960" w:type="dxa"/>
            <w:tcBorders>
              <w:top w:val="nil"/>
              <w:left w:val="nil"/>
              <w:bottom w:val="single" w:sz="4" w:space="0" w:color="auto"/>
              <w:right w:val="single" w:sz="4" w:space="0" w:color="auto"/>
            </w:tcBorders>
            <w:shd w:val="clear" w:color="auto" w:fill="auto"/>
            <w:noWrap/>
            <w:vAlign w:val="center"/>
            <w:hideMark/>
          </w:tcPr>
          <w:p w14:paraId="70654993"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0.79</w:t>
            </w:r>
          </w:p>
        </w:tc>
        <w:tc>
          <w:tcPr>
            <w:tcW w:w="1345" w:type="dxa"/>
            <w:tcBorders>
              <w:top w:val="nil"/>
              <w:left w:val="nil"/>
              <w:bottom w:val="single" w:sz="4" w:space="0" w:color="auto"/>
              <w:right w:val="single" w:sz="4" w:space="0" w:color="auto"/>
            </w:tcBorders>
            <w:vAlign w:val="center"/>
          </w:tcPr>
          <w:p w14:paraId="22665151" w14:textId="65D89CBB"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0.74</w:t>
            </w:r>
          </w:p>
        </w:tc>
      </w:tr>
      <w:tr w:rsidR="00463F81" w:rsidRPr="00F1636D" w14:paraId="10E8F775" w14:textId="72EF3051"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2A43E10"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1</w:t>
            </w:r>
          </w:p>
        </w:tc>
        <w:tc>
          <w:tcPr>
            <w:tcW w:w="960" w:type="dxa"/>
            <w:tcBorders>
              <w:top w:val="nil"/>
              <w:left w:val="nil"/>
              <w:bottom w:val="single" w:sz="4" w:space="0" w:color="auto"/>
              <w:right w:val="single" w:sz="4" w:space="0" w:color="auto"/>
            </w:tcBorders>
            <w:shd w:val="clear" w:color="auto" w:fill="auto"/>
            <w:noWrap/>
            <w:vAlign w:val="center"/>
            <w:hideMark/>
          </w:tcPr>
          <w:p w14:paraId="11EDA4F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64DF21B9"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5F1DAFAA"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0.62</w:t>
            </w:r>
          </w:p>
        </w:tc>
        <w:tc>
          <w:tcPr>
            <w:tcW w:w="1345" w:type="dxa"/>
            <w:tcBorders>
              <w:top w:val="nil"/>
              <w:left w:val="nil"/>
              <w:bottom w:val="single" w:sz="4" w:space="0" w:color="auto"/>
              <w:right w:val="single" w:sz="4" w:space="0" w:color="auto"/>
            </w:tcBorders>
            <w:vAlign w:val="center"/>
          </w:tcPr>
          <w:p w14:paraId="5D1D8251" w14:textId="4201B1C3"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0.53</w:t>
            </w:r>
          </w:p>
        </w:tc>
      </w:tr>
      <w:tr w:rsidR="00463F81" w:rsidRPr="00F1636D" w14:paraId="45309A99" w14:textId="02ED86E9"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46A1028"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000000" w:fill="FFFF00"/>
            <w:noWrap/>
            <w:vAlign w:val="center"/>
            <w:hideMark/>
          </w:tcPr>
          <w:p w14:paraId="03FAA168"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000000" w:fill="FFFF00"/>
            <w:noWrap/>
            <w:vAlign w:val="center"/>
            <w:hideMark/>
          </w:tcPr>
          <w:p w14:paraId="410EC236"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6E3D6AA1"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0.53</w:t>
            </w:r>
          </w:p>
        </w:tc>
        <w:tc>
          <w:tcPr>
            <w:tcW w:w="1345" w:type="dxa"/>
            <w:tcBorders>
              <w:top w:val="nil"/>
              <w:left w:val="nil"/>
              <w:bottom w:val="single" w:sz="4" w:space="0" w:color="auto"/>
              <w:right w:val="single" w:sz="4" w:space="0" w:color="auto"/>
            </w:tcBorders>
            <w:shd w:val="clear" w:color="auto" w:fill="FFFF00"/>
            <w:vAlign w:val="center"/>
          </w:tcPr>
          <w:p w14:paraId="6D5D45E6" w14:textId="560D5B08"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00340020" w14:textId="7FB967AB"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4A7C003"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2</w:t>
            </w:r>
          </w:p>
        </w:tc>
        <w:tc>
          <w:tcPr>
            <w:tcW w:w="960" w:type="dxa"/>
            <w:tcBorders>
              <w:top w:val="nil"/>
              <w:left w:val="nil"/>
              <w:bottom w:val="single" w:sz="4" w:space="0" w:color="auto"/>
              <w:right w:val="single" w:sz="4" w:space="0" w:color="auto"/>
            </w:tcBorders>
            <w:shd w:val="clear" w:color="auto" w:fill="auto"/>
            <w:noWrap/>
            <w:vAlign w:val="center"/>
            <w:hideMark/>
          </w:tcPr>
          <w:p w14:paraId="627E2A86"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1D324534"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2C958C4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0.50</w:t>
            </w:r>
          </w:p>
        </w:tc>
        <w:tc>
          <w:tcPr>
            <w:tcW w:w="1345" w:type="dxa"/>
            <w:tcBorders>
              <w:top w:val="nil"/>
              <w:left w:val="nil"/>
              <w:bottom w:val="single" w:sz="4" w:space="0" w:color="auto"/>
              <w:right w:val="single" w:sz="4" w:space="0" w:color="auto"/>
            </w:tcBorders>
            <w:vAlign w:val="center"/>
          </w:tcPr>
          <w:p w14:paraId="06CB15D1" w14:textId="596A2FE6"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6D3D0D19" w14:textId="0E689281"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5F58E29"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noWrap/>
            <w:vAlign w:val="center"/>
            <w:hideMark/>
          </w:tcPr>
          <w:p w14:paraId="185BA020"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0E1ABCB3"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32C5E709"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c>
          <w:tcPr>
            <w:tcW w:w="1345" w:type="dxa"/>
            <w:tcBorders>
              <w:top w:val="nil"/>
              <w:left w:val="nil"/>
              <w:bottom w:val="single" w:sz="4" w:space="0" w:color="auto"/>
              <w:right w:val="single" w:sz="4" w:space="0" w:color="auto"/>
            </w:tcBorders>
            <w:vAlign w:val="center"/>
          </w:tcPr>
          <w:p w14:paraId="5CC90A65" w14:textId="59BC7D45"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44BA212F" w14:textId="108A59CF"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A2C6733"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lastRenderedPageBreak/>
              <w:t>3</w:t>
            </w:r>
          </w:p>
        </w:tc>
        <w:tc>
          <w:tcPr>
            <w:tcW w:w="960" w:type="dxa"/>
            <w:tcBorders>
              <w:top w:val="nil"/>
              <w:left w:val="nil"/>
              <w:bottom w:val="single" w:sz="4" w:space="0" w:color="auto"/>
              <w:right w:val="single" w:sz="4" w:space="0" w:color="auto"/>
            </w:tcBorders>
            <w:shd w:val="clear" w:color="auto" w:fill="auto"/>
            <w:noWrap/>
            <w:vAlign w:val="center"/>
            <w:hideMark/>
          </w:tcPr>
          <w:p w14:paraId="747FF7C0"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6C5073FD"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000000" w:fill="FFFF00"/>
            <w:noWrap/>
            <w:vAlign w:val="center"/>
            <w:hideMark/>
          </w:tcPr>
          <w:p w14:paraId="657E98D5"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1345" w:type="dxa"/>
            <w:tcBorders>
              <w:top w:val="nil"/>
              <w:left w:val="nil"/>
              <w:bottom w:val="single" w:sz="4" w:space="0" w:color="auto"/>
              <w:right w:val="single" w:sz="4" w:space="0" w:color="auto"/>
            </w:tcBorders>
            <w:shd w:val="clear" w:color="auto" w:fill="auto"/>
            <w:vAlign w:val="center"/>
          </w:tcPr>
          <w:p w14:paraId="26A41B9D" w14:textId="2F1E9D6E"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274DF504" w14:textId="0919EDB3"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3397E0F1"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3.5</w:t>
            </w:r>
          </w:p>
        </w:tc>
        <w:tc>
          <w:tcPr>
            <w:tcW w:w="960" w:type="dxa"/>
            <w:tcBorders>
              <w:top w:val="nil"/>
              <w:left w:val="nil"/>
              <w:bottom w:val="single" w:sz="4" w:space="0" w:color="auto"/>
              <w:right w:val="single" w:sz="4" w:space="0" w:color="auto"/>
            </w:tcBorders>
            <w:shd w:val="clear" w:color="auto" w:fill="auto"/>
            <w:noWrap/>
            <w:vAlign w:val="center"/>
            <w:hideMark/>
          </w:tcPr>
          <w:p w14:paraId="649D415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7FE14F05"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01A1628A"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1345" w:type="dxa"/>
            <w:tcBorders>
              <w:top w:val="nil"/>
              <w:left w:val="nil"/>
              <w:bottom w:val="single" w:sz="4" w:space="0" w:color="auto"/>
              <w:right w:val="single" w:sz="4" w:space="0" w:color="auto"/>
            </w:tcBorders>
            <w:vAlign w:val="center"/>
          </w:tcPr>
          <w:p w14:paraId="42C09A1C" w14:textId="448A44E0"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21E12A9F" w14:textId="36699299"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74BD6CB9"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4</w:t>
            </w:r>
          </w:p>
        </w:tc>
        <w:tc>
          <w:tcPr>
            <w:tcW w:w="960" w:type="dxa"/>
            <w:tcBorders>
              <w:top w:val="nil"/>
              <w:left w:val="nil"/>
              <w:bottom w:val="single" w:sz="4" w:space="0" w:color="auto"/>
              <w:right w:val="single" w:sz="4" w:space="0" w:color="auto"/>
            </w:tcBorders>
            <w:shd w:val="clear" w:color="auto" w:fill="auto"/>
            <w:noWrap/>
            <w:vAlign w:val="center"/>
            <w:hideMark/>
          </w:tcPr>
          <w:p w14:paraId="2200EB7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1856B011"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50AD429C"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1345" w:type="dxa"/>
            <w:tcBorders>
              <w:top w:val="nil"/>
              <w:left w:val="nil"/>
              <w:bottom w:val="single" w:sz="4" w:space="0" w:color="auto"/>
              <w:right w:val="single" w:sz="4" w:space="0" w:color="auto"/>
            </w:tcBorders>
            <w:vAlign w:val="center"/>
          </w:tcPr>
          <w:p w14:paraId="0B29BB65" w14:textId="07811CE5"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3CB946A2" w14:textId="1BFA9719"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62CE855"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4.5</w:t>
            </w:r>
          </w:p>
        </w:tc>
        <w:tc>
          <w:tcPr>
            <w:tcW w:w="960" w:type="dxa"/>
            <w:tcBorders>
              <w:top w:val="nil"/>
              <w:left w:val="nil"/>
              <w:bottom w:val="single" w:sz="4" w:space="0" w:color="auto"/>
              <w:right w:val="single" w:sz="4" w:space="0" w:color="auto"/>
            </w:tcBorders>
            <w:shd w:val="clear" w:color="auto" w:fill="auto"/>
            <w:noWrap/>
            <w:vAlign w:val="center"/>
            <w:hideMark/>
          </w:tcPr>
          <w:p w14:paraId="13D9E52A"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29393F65"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1441D5F1"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1345" w:type="dxa"/>
            <w:tcBorders>
              <w:top w:val="nil"/>
              <w:left w:val="nil"/>
              <w:bottom w:val="single" w:sz="4" w:space="0" w:color="auto"/>
              <w:right w:val="single" w:sz="4" w:space="0" w:color="auto"/>
            </w:tcBorders>
            <w:vAlign w:val="center"/>
          </w:tcPr>
          <w:p w14:paraId="77836562" w14:textId="7F3E36A8"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463F81" w:rsidRPr="00F1636D" w14:paraId="232848C2" w14:textId="79FE17DF" w:rsidTr="00776AA1">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AD784A7" w14:textId="77777777" w:rsidR="00463F81" w:rsidRPr="00776AA1" w:rsidRDefault="00463F81" w:rsidP="00776AA1">
            <w:pPr>
              <w:spacing w:after="0"/>
              <w:jc w:val="center"/>
              <w:rPr>
                <w:rFonts w:eastAsia="Times New Roman"/>
                <w:b/>
                <w:bCs/>
                <w:color w:val="000000"/>
                <w:lang w:val="en-US"/>
              </w:rPr>
            </w:pPr>
            <w:r w:rsidRPr="00776AA1">
              <w:rPr>
                <w:rFonts w:eastAsia="Times New Roman"/>
                <w:b/>
                <w:bCs/>
                <w:color w:val="000000"/>
                <w:lang w:val="en-US"/>
              </w:rPr>
              <w:t>5</w:t>
            </w:r>
          </w:p>
        </w:tc>
        <w:tc>
          <w:tcPr>
            <w:tcW w:w="960" w:type="dxa"/>
            <w:tcBorders>
              <w:top w:val="nil"/>
              <w:left w:val="nil"/>
              <w:bottom w:val="single" w:sz="4" w:space="0" w:color="auto"/>
              <w:right w:val="single" w:sz="4" w:space="0" w:color="auto"/>
            </w:tcBorders>
            <w:shd w:val="clear" w:color="auto" w:fill="auto"/>
            <w:noWrap/>
            <w:vAlign w:val="center"/>
            <w:hideMark/>
          </w:tcPr>
          <w:p w14:paraId="2908BF4E"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4F9FD57F"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960" w:type="dxa"/>
            <w:tcBorders>
              <w:top w:val="nil"/>
              <w:left w:val="nil"/>
              <w:bottom w:val="single" w:sz="4" w:space="0" w:color="auto"/>
              <w:right w:val="single" w:sz="4" w:space="0" w:color="auto"/>
            </w:tcBorders>
            <w:shd w:val="clear" w:color="auto" w:fill="auto"/>
            <w:noWrap/>
            <w:vAlign w:val="center"/>
            <w:hideMark/>
          </w:tcPr>
          <w:p w14:paraId="41CE51E3" w14:textId="77777777"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0.48</w:t>
            </w:r>
          </w:p>
        </w:tc>
        <w:tc>
          <w:tcPr>
            <w:tcW w:w="1345" w:type="dxa"/>
            <w:tcBorders>
              <w:top w:val="nil"/>
              <w:left w:val="nil"/>
              <w:bottom w:val="single" w:sz="4" w:space="0" w:color="auto"/>
              <w:right w:val="single" w:sz="4" w:space="0" w:color="auto"/>
            </w:tcBorders>
            <w:vAlign w:val="center"/>
          </w:tcPr>
          <w:p w14:paraId="23E6B0C9" w14:textId="10C3D773" w:rsidR="00463F81" w:rsidRPr="00776AA1" w:rsidRDefault="00463F81" w:rsidP="00776AA1">
            <w:pPr>
              <w:spacing w:after="0"/>
              <w:jc w:val="center"/>
              <w:rPr>
                <w:rFonts w:eastAsia="Times New Roman"/>
                <w:color w:val="000000"/>
                <w:lang w:val="en-US"/>
              </w:rPr>
            </w:pPr>
            <w:r w:rsidRPr="00776AA1">
              <w:rPr>
                <w:rFonts w:eastAsia="Times New Roman"/>
                <w:color w:val="000000"/>
                <w:lang w:val="en-US"/>
              </w:rPr>
              <w:t>0.49</w:t>
            </w:r>
          </w:p>
        </w:tc>
      </w:tr>
      <w:tr w:rsidR="00526301" w:rsidRPr="00F1636D" w14:paraId="3FE832D5" w14:textId="06E3E294" w:rsidTr="0004080A">
        <w:trPr>
          <w:trHeight w:val="527"/>
          <w:jc w:val="center"/>
        </w:trPr>
        <w:tc>
          <w:tcPr>
            <w:tcW w:w="6025" w:type="dxa"/>
            <w:gridSpan w:val="5"/>
            <w:tcBorders>
              <w:top w:val="single" w:sz="4" w:space="0" w:color="auto"/>
              <w:left w:val="single" w:sz="4" w:space="0" w:color="auto"/>
              <w:bottom w:val="single" w:sz="4" w:space="0" w:color="auto"/>
              <w:right w:val="single" w:sz="4" w:space="0" w:color="auto"/>
            </w:tcBorders>
            <w:shd w:val="clear" w:color="auto" w:fill="auto"/>
            <w:hideMark/>
          </w:tcPr>
          <w:p w14:paraId="6F77F745" w14:textId="3F9E0105" w:rsidR="00526301" w:rsidRPr="00776AA1" w:rsidRDefault="00526301" w:rsidP="0004080A">
            <w:pPr>
              <w:spacing w:after="0"/>
              <w:rPr>
                <w:rFonts w:eastAsia="Times New Roman"/>
                <w:color w:val="000000"/>
                <w:lang w:val="en-US"/>
              </w:rPr>
            </w:pPr>
            <w:r w:rsidRPr="00776AA1">
              <w:rPr>
                <w:rFonts w:eastAsia="Times New Roman"/>
                <w:color w:val="000000"/>
                <w:lang w:val="en-US"/>
              </w:rPr>
              <w:t xml:space="preserve">Note: Yellow highlighted cell marks </w:t>
            </w:r>
            <w:r w:rsidRPr="00776AA1">
              <w:rPr>
                <w:rFonts w:ascii="Symbol" w:eastAsia="Times New Roman" w:hAnsi="Symbol"/>
                <w:color w:val="000000"/>
                <w:lang w:val="en-US"/>
              </w:rPr>
              <w:t>D</w:t>
            </w:r>
            <w:r w:rsidRPr="00776AA1">
              <w:rPr>
                <w:rFonts w:eastAsia="Times New Roman"/>
                <w:color w:val="000000"/>
                <w:vertAlign w:val="subscript"/>
                <w:lang w:val="en-US"/>
              </w:rPr>
              <w:t>FS</w:t>
            </w:r>
            <w:r w:rsidRPr="00776AA1">
              <w:rPr>
                <w:rFonts w:eastAsia="Times New Roman"/>
                <w:color w:val="000000"/>
                <w:lang w:val="en-US"/>
              </w:rPr>
              <w:t xml:space="preserve"> value at which Offset</w:t>
            </w:r>
            <w:r w:rsidRPr="00776AA1">
              <w:rPr>
                <w:rFonts w:eastAsia="Times New Roman"/>
                <w:color w:val="000000"/>
                <w:vertAlign w:val="subscript"/>
                <w:lang w:val="en-US"/>
              </w:rPr>
              <w:t>5%CDF</w:t>
            </w:r>
            <w:r w:rsidRPr="00776AA1">
              <w:rPr>
                <w:rFonts w:eastAsia="Times New Roman"/>
                <w:color w:val="000000"/>
                <w:lang w:val="en-US"/>
              </w:rPr>
              <w:t xml:space="preserve"> is stable and matches Beam Peak Search Offset</w:t>
            </w:r>
            <w:r w:rsidRPr="00776AA1">
              <w:rPr>
                <w:rFonts w:eastAsia="Times New Roman"/>
                <w:color w:val="000000"/>
                <w:vertAlign w:val="subscript"/>
                <w:lang w:val="en-US"/>
              </w:rPr>
              <w:t xml:space="preserve"> 5%CDF</w:t>
            </w:r>
            <w:r w:rsidRPr="00776AA1">
              <w:rPr>
                <w:rFonts w:eastAsia="Times New Roman"/>
                <w:color w:val="000000"/>
                <w:lang w:val="en-US"/>
              </w:rPr>
              <w:t xml:space="preserve"> value (including beam steering assumptions) in </w:t>
            </w:r>
            <w:r w:rsidRPr="00776AA1">
              <w:rPr>
                <w:rFonts w:eastAsia="Times New Roman"/>
                <w:color w:val="000000"/>
                <w:lang w:val="en-US"/>
              </w:rPr>
              <w:fldChar w:fldCharType="begin"/>
            </w:r>
            <w:r w:rsidRPr="00776AA1">
              <w:rPr>
                <w:rFonts w:eastAsia="Times New Roman"/>
                <w:color w:val="000000"/>
                <w:lang w:val="en-US"/>
              </w:rPr>
              <w:instrText xml:space="preserve"> REF _Ref153555892 \h  \* MERGEFORMAT </w:instrText>
            </w:r>
            <w:r w:rsidRPr="00776AA1">
              <w:rPr>
                <w:rFonts w:eastAsia="Times New Roman"/>
                <w:color w:val="000000"/>
                <w:lang w:val="en-US"/>
              </w:rPr>
            </w:r>
            <w:r w:rsidRPr="00776AA1">
              <w:rPr>
                <w:rFonts w:eastAsia="Times New Roman"/>
                <w:color w:val="000000"/>
                <w:lang w:val="en-US"/>
              </w:rPr>
              <w:fldChar w:fldCharType="separate"/>
            </w:r>
            <w:r w:rsidRPr="00776AA1">
              <w:rPr>
                <w:bCs/>
              </w:rPr>
              <w:t xml:space="preserve">Table </w:t>
            </w:r>
            <w:r w:rsidRPr="00776AA1">
              <w:rPr>
                <w:bCs/>
                <w:noProof/>
              </w:rPr>
              <w:t>5</w:t>
            </w:r>
            <w:r w:rsidRPr="00776AA1">
              <w:rPr>
                <w:rFonts w:eastAsia="Times New Roman"/>
                <w:color w:val="000000"/>
                <w:lang w:val="en-US"/>
              </w:rPr>
              <w:fldChar w:fldCharType="end"/>
            </w:r>
            <w:r w:rsidRPr="00776AA1">
              <w:rPr>
                <w:rFonts w:eastAsia="Times New Roman"/>
                <w:color w:val="000000"/>
                <w:lang w:val="en-US"/>
              </w:rPr>
              <w:t>.</w:t>
            </w:r>
          </w:p>
        </w:tc>
      </w:tr>
    </w:tbl>
    <w:p w14:paraId="528A90D1" w14:textId="0EEED372" w:rsidR="005E378E" w:rsidRDefault="00C6423E" w:rsidP="005E378E">
      <w:pPr>
        <w:pStyle w:val="Caption"/>
        <w:jc w:val="center"/>
      </w:pPr>
      <w:bookmarkStart w:id="35" w:name="_Ref153880479"/>
      <w:r>
        <w:t xml:space="preserve">Table </w:t>
      </w:r>
      <w:r>
        <w:fldChar w:fldCharType="begin"/>
      </w:r>
      <w:r>
        <w:instrText xml:space="preserve"> SEQ Table \* ARABIC </w:instrText>
      </w:r>
      <w:r>
        <w:fldChar w:fldCharType="separate"/>
      </w:r>
      <w:r w:rsidR="00D038E7">
        <w:rPr>
          <w:noProof/>
        </w:rPr>
        <w:t>14</w:t>
      </w:r>
      <w:r>
        <w:fldChar w:fldCharType="end"/>
      </w:r>
      <w:bookmarkEnd w:id="35"/>
      <w:r>
        <w:t xml:space="preserve">: Coarse &amp; Fine beam peak search </w:t>
      </w:r>
      <w:r w:rsidRPr="00353282">
        <w:rPr>
          <w:rFonts w:eastAsia="Times New Roman"/>
          <w:bCs/>
          <w:color w:val="000000"/>
          <w:sz w:val="22"/>
          <w:szCs w:val="22"/>
          <w:lang w:val="en-US"/>
        </w:rPr>
        <w:t>Offset</w:t>
      </w:r>
      <w:r w:rsidRPr="00353282">
        <w:rPr>
          <w:rFonts w:eastAsia="Times New Roman"/>
          <w:bCs/>
          <w:color w:val="000000"/>
          <w:sz w:val="22"/>
          <w:szCs w:val="22"/>
          <w:vertAlign w:val="subscript"/>
          <w:lang w:val="en-US"/>
        </w:rPr>
        <w:t>5%CDF</w:t>
      </w:r>
      <w:r w:rsidRPr="00353282">
        <w:rPr>
          <w:rFonts w:eastAsia="Times New Roman"/>
          <w:bCs/>
          <w:color w:val="000000"/>
          <w:sz w:val="22"/>
          <w:szCs w:val="22"/>
          <w:lang w:val="en-US"/>
        </w:rPr>
        <w:t xml:space="preserve"> </w:t>
      </w:r>
      <w:r>
        <w:t>simulations for PC3 UE with 4x2 worst-case antenna configuration and</w:t>
      </w:r>
      <w:r w:rsidRPr="0098435C">
        <w:t xml:space="preserve"> HPBWs of </w:t>
      </w:r>
      <w:r>
        <w:t>9</w:t>
      </w:r>
      <w:r w:rsidRPr="0098435C">
        <w:t>0°/</w:t>
      </w:r>
      <w:r>
        <w:t>9</w:t>
      </w:r>
      <w:r w:rsidRPr="0098435C">
        <w:t>0°</w:t>
      </w:r>
      <w:r w:rsidR="005E378E" w:rsidRPr="005E378E">
        <w:t xml:space="preserve"> </w:t>
      </w:r>
      <w:r w:rsidR="005E378E">
        <w:t>with constant density grids</w:t>
      </w:r>
    </w:p>
    <w:tbl>
      <w:tblPr>
        <w:tblW w:w="6475" w:type="dxa"/>
        <w:jc w:val="center"/>
        <w:tblLook w:val="04A0" w:firstRow="1" w:lastRow="0" w:firstColumn="1" w:lastColumn="0" w:noHBand="0" w:noVBand="1"/>
      </w:tblPr>
      <w:tblGrid>
        <w:gridCol w:w="1800"/>
        <w:gridCol w:w="960"/>
        <w:gridCol w:w="960"/>
        <w:gridCol w:w="960"/>
        <w:gridCol w:w="1795"/>
      </w:tblGrid>
      <w:tr w:rsidR="007964EA" w:rsidRPr="00F1636D" w14:paraId="46B63D9C" w14:textId="7058EA7D" w:rsidTr="00450395">
        <w:trPr>
          <w:trHeight w:val="324"/>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990D6" w14:textId="77777777" w:rsidR="007964EA" w:rsidRPr="00F1636D" w:rsidRDefault="007964EA" w:rsidP="00977416">
            <w:pPr>
              <w:spacing w:after="0"/>
              <w:jc w:val="center"/>
              <w:rPr>
                <w:rFonts w:eastAsia="Times New Roman"/>
                <w:b/>
                <w:bCs/>
                <w:color w:val="000000"/>
                <w:sz w:val="22"/>
                <w:szCs w:val="22"/>
                <w:lang w:val="en-US"/>
              </w:rPr>
            </w:pPr>
            <w:r w:rsidRPr="00F1636D">
              <w:rPr>
                <w:rFonts w:ascii="Symbol" w:eastAsia="Times New Roman" w:hAnsi="Symbol"/>
                <w:b/>
                <w:bCs/>
                <w:color w:val="000000"/>
                <w:sz w:val="22"/>
                <w:szCs w:val="22"/>
                <w:lang w:val="en-US"/>
              </w:rPr>
              <w:t>D</w:t>
            </w:r>
            <w:r w:rsidRPr="00F1636D">
              <w:rPr>
                <w:rFonts w:eastAsia="Times New Roman"/>
                <w:b/>
                <w:bCs/>
                <w:color w:val="000000"/>
                <w:sz w:val="22"/>
                <w:szCs w:val="22"/>
                <w:vertAlign w:val="subscript"/>
                <w:lang w:val="en-US"/>
              </w:rPr>
              <w:t>FS</w:t>
            </w:r>
            <w:r w:rsidRPr="00F1636D">
              <w:rPr>
                <w:rFonts w:eastAsia="Times New Roman"/>
                <w:b/>
                <w:bCs/>
                <w:color w:val="000000"/>
                <w:sz w:val="22"/>
                <w:szCs w:val="22"/>
                <w:lang w:val="en-US"/>
              </w:rPr>
              <w:t xml:space="preserve"> [dB]</w:t>
            </w:r>
          </w:p>
        </w:tc>
        <w:tc>
          <w:tcPr>
            <w:tcW w:w="4675" w:type="dxa"/>
            <w:gridSpan w:val="4"/>
            <w:tcBorders>
              <w:top w:val="single" w:sz="4" w:space="0" w:color="auto"/>
              <w:left w:val="nil"/>
              <w:bottom w:val="single" w:sz="4" w:space="0" w:color="auto"/>
              <w:right w:val="single" w:sz="4" w:space="0" w:color="auto"/>
            </w:tcBorders>
            <w:shd w:val="clear" w:color="auto" w:fill="auto"/>
            <w:noWrap/>
            <w:vAlign w:val="bottom"/>
            <w:hideMark/>
          </w:tcPr>
          <w:p w14:paraId="1E28BF43" w14:textId="04755DA2"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Offset</w:t>
            </w:r>
            <w:r w:rsidRPr="00F1636D">
              <w:rPr>
                <w:rFonts w:eastAsia="Times New Roman"/>
                <w:b/>
                <w:bCs/>
                <w:color w:val="000000"/>
                <w:sz w:val="22"/>
                <w:szCs w:val="22"/>
                <w:vertAlign w:val="subscript"/>
                <w:lang w:val="en-US"/>
              </w:rPr>
              <w:t>5%</w:t>
            </w:r>
            <w:r>
              <w:rPr>
                <w:rFonts w:eastAsia="Times New Roman"/>
                <w:b/>
                <w:bCs/>
                <w:color w:val="000000"/>
                <w:sz w:val="22"/>
                <w:szCs w:val="22"/>
                <w:vertAlign w:val="subscript"/>
                <w:lang w:val="en-US"/>
              </w:rPr>
              <w:t>CDF</w:t>
            </w:r>
            <w:r w:rsidRPr="00F1636D">
              <w:rPr>
                <w:rFonts w:eastAsia="Times New Roman"/>
                <w:b/>
                <w:bCs/>
                <w:color w:val="000000"/>
                <w:sz w:val="22"/>
                <w:szCs w:val="22"/>
                <w:vertAlign w:val="subscript"/>
                <w:lang w:val="en-US"/>
              </w:rPr>
              <w:t xml:space="preserve"> </w:t>
            </w:r>
            <w:r w:rsidRPr="00F1636D">
              <w:rPr>
                <w:rFonts w:eastAsia="Times New Roman"/>
                <w:b/>
                <w:bCs/>
                <w:color w:val="000000"/>
                <w:sz w:val="22"/>
                <w:szCs w:val="22"/>
                <w:lang w:val="en-US"/>
              </w:rPr>
              <w:t>[dB]</w:t>
            </w:r>
          </w:p>
        </w:tc>
      </w:tr>
      <w:tr w:rsidR="007964EA" w:rsidRPr="00F1636D" w14:paraId="172A419A" w14:textId="73201931" w:rsidTr="00450395">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5866756B" w14:textId="77777777"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Grid Type</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DB36B5A" w14:textId="77777777"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Constant-Density</w:t>
            </w:r>
          </w:p>
        </w:tc>
        <w:tc>
          <w:tcPr>
            <w:tcW w:w="1795" w:type="dxa"/>
            <w:tcBorders>
              <w:top w:val="single" w:sz="4" w:space="0" w:color="auto"/>
              <w:left w:val="nil"/>
              <w:bottom w:val="single" w:sz="4" w:space="0" w:color="auto"/>
              <w:right w:val="single" w:sz="4" w:space="0" w:color="auto"/>
            </w:tcBorders>
          </w:tcPr>
          <w:p w14:paraId="317362AA" w14:textId="6453D8CA" w:rsidR="007964EA" w:rsidRPr="00F1636D" w:rsidRDefault="007964EA" w:rsidP="00977416">
            <w:pPr>
              <w:spacing w:after="0"/>
              <w:jc w:val="center"/>
              <w:rPr>
                <w:rFonts w:eastAsia="Times New Roman"/>
                <w:b/>
                <w:bCs/>
                <w:color w:val="000000"/>
                <w:sz w:val="22"/>
                <w:szCs w:val="22"/>
                <w:lang w:val="en-US"/>
              </w:rPr>
            </w:pPr>
            <w:r>
              <w:rPr>
                <w:rFonts w:eastAsia="Times New Roman"/>
                <w:b/>
                <w:bCs/>
                <w:color w:val="000000"/>
                <w:sz w:val="22"/>
                <w:szCs w:val="22"/>
                <w:lang w:val="en-US"/>
              </w:rPr>
              <w:t>Constant-Step</w:t>
            </w:r>
          </w:p>
        </w:tc>
      </w:tr>
      <w:tr w:rsidR="007964EA" w:rsidRPr="00F1636D" w14:paraId="032E34C7" w14:textId="19A3EACC" w:rsidTr="00450395">
        <w:trPr>
          <w:trHeight w:val="840"/>
          <w:jc w:val="center"/>
        </w:trPr>
        <w:tc>
          <w:tcPr>
            <w:tcW w:w="1800" w:type="dxa"/>
            <w:tcBorders>
              <w:top w:val="nil"/>
              <w:left w:val="single" w:sz="4" w:space="0" w:color="auto"/>
              <w:bottom w:val="single" w:sz="4" w:space="0" w:color="auto"/>
              <w:right w:val="single" w:sz="4" w:space="0" w:color="auto"/>
            </w:tcBorders>
            <w:shd w:val="clear" w:color="auto" w:fill="auto"/>
            <w:vAlign w:val="bottom"/>
            <w:hideMark/>
          </w:tcPr>
          <w:p w14:paraId="4B23659F" w14:textId="5CFC22AE"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 xml:space="preserve">Conical Region </w:t>
            </w:r>
            <w:r>
              <w:rPr>
                <w:rFonts w:eastAsia="Times New Roman"/>
                <w:b/>
                <w:bCs/>
                <w:color w:val="000000"/>
                <w:sz w:val="22"/>
                <w:szCs w:val="22"/>
                <w:lang w:val="en-US"/>
              </w:rPr>
              <w:t xml:space="preserve">(Half Angle) </w:t>
            </w:r>
            <w:r w:rsidRPr="00F1636D">
              <w:rPr>
                <w:rFonts w:eastAsia="Times New Roman"/>
                <w:b/>
                <w:bCs/>
                <w:color w:val="000000"/>
                <w:sz w:val="22"/>
                <w:szCs w:val="22"/>
                <w:lang w:val="en-US"/>
              </w:rPr>
              <w:t>around Coarse Grid Point</w:t>
            </w:r>
          </w:p>
        </w:tc>
        <w:tc>
          <w:tcPr>
            <w:tcW w:w="960" w:type="dxa"/>
            <w:tcBorders>
              <w:top w:val="nil"/>
              <w:left w:val="nil"/>
              <w:bottom w:val="single" w:sz="4" w:space="0" w:color="auto"/>
              <w:right w:val="single" w:sz="4" w:space="0" w:color="auto"/>
            </w:tcBorders>
            <w:shd w:val="clear" w:color="auto" w:fill="auto"/>
            <w:vAlign w:val="center"/>
            <w:hideMark/>
          </w:tcPr>
          <w:p w14:paraId="27FE52D7" w14:textId="77777777"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25.8</w:t>
            </w:r>
          </w:p>
        </w:tc>
        <w:tc>
          <w:tcPr>
            <w:tcW w:w="960" w:type="dxa"/>
            <w:tcBorders>
              <w:top w:val="nil"/>
              <w:left w:val="nil"/>
              <w:bottom w:val="single" w:sz="4" w:space="0" w:color="auto"/>
              <w:right w:val="single" w:sz="4" w:space="0" w:color="auto"/>
            </w:tcBorders>
            <w:shd w:val="clear" w:color="auto" w:fill="auto"/>
            <w:vAlign w:val="center"/>
            <w:hideMark/>
          </w:tcPr>
          <w:p w14:paraId="62BCBFEB" w14:textId="77777777"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19.3</w:t>
            </w:r>
          </w:p>
        </w:tc>
        <w:tc>
          <w:tcPr>
            <w:tcW w:w="960" w:type="dxa"/>
            <w:tcBorders>
              <w:top w:val="nil"/>
              <w:left w:val="nil"/>
              <w:bottom w:val="single" w:sz="4" w:space="0" w:color="auto"/>
              <w:right w:val="single" w:sz="4" w:space="0" w:color="auto"/>
            </w:tcBorders>
            <w:shd w:val="clear" w:color="auto" w:fill="auto"/>
            <w:vAlign w:val="center"/>
            <w:hideMark/>
          </w:tcPr>
          <w:p w14:paraId="7E1B94F3" w14:textId="77777777" w:rsidR="007964EA" w:rsidRPr="00F1636D" w:rsidRDefault="007964EA" w:rsidP="00977416">
            <w:pPr>
              <w:spacing w:after="0"/>
              <w:jc w:val="center"/>
              <w:rPr>
                <w:rFonts w:eastAsia="Times New Roman"/>
                <w:b/>
                <w:bCs/>
                <w:color w:val="000000"/>
                <w:sz w:val="22"/>
                <w:szCs w:val="22"/>
                <w:lang w:val="en-US"/>
              </w:rPr>
            </w:pPr>
            <w:r w:rsidRPr="00F1636D">
              <w:rPr>
                <w:rFonts w:eastAsia="Times New Roman"/>
                <w:b/>
                <w:bCs/>
                <w:color w:val="000000"/>
                <w:sz w:val="22"/>
                <w:szCs w:val="22"/>
                <w:lang w:val="en-US"/>
              </w:rPr>
              <w:t>12.9</w:t>
            </w:r>
          </w:p>
        </w:tc>
        <w:tc>
          <w:tcPr>
            <w:tcW w:w="1795" w:type="dxa"/>
            <w:tcBorders>
              <w:top w:val="nil"/>
              <w:left w:val="nil"/>
              <w:bottom w:val="single" w:sz="4" w:space="0" w:color="auto"/>
              <w:right w:val="single" w:sz="4" w:space="0" w:color="auto"/>
            </w:tcBorders>
            <w:vAlign w:val="center"/>
          </w:tcPr>
          <w:p w14:paraId="40736136" w14:textId="34A91740" w:rsidR="007964EA" w:rsidRPr="00F1636D" w:rsidRDefault="007964EA" w:rsidP="007964EA">
            <w:pPr>
              <w:spacing w:after="0"/>
              <w:jc w:val="center"/>
              <w:rPr>
                <w:rFonts w:eastAsia="Times New Roman"/>
                <w:b/>
                <w:bCs/>
                <w:color w:val="000000"/>
                <w:sz w:val="22"/>
                <w:szCs w:val="22"/>
                <w:lang w:val="en-US"/>
              </w:rPr>
            </w:pPr>
            <w:r>
              <w:rPr>
                <w:rFonts w:eastAsia="Times New Roman"/>
                <w:b/>
                <w:bCs/>
                <w:color w:val="000000"/>
                <w:sz w:val="22"/>
                <w:szCs w:val="22"/>
                <w:lang w:val="en-US"/>
              </w:rPr>
              <w:t>18</w:t>
            </w:r>
          </w:p>
        </w:tc>
      </w:tr>
      <w:tr w:rsidR="00450395" w:rsidRPr="00F1636D" w14:paraId="127918D3" w14:textId="48DED25B"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EAB6B92"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0</w:t>
            </w:r>
          </w:p>
        </w:tc>
        <w:tc>
          <w:tcPr>
            <w:tcW w:w="960" w:type="dxa"/>
            <w:tcBorders>
              <w:top w:val="nil"/>
              <w:left w:val="nil"/>
              <w:bottom w:val="single" w:sz="4" w:space="0" w:color="auto"/>
              <w:right w:val="single" w:sz="4" w:space="0" w:color="auto"/>
            </w:tcBorders>
            <w:shd w:val="clear" w:color="auto" w:fill="auto"/>
            <w:noWrap/>
            <w:vAlign w:val="center"/>
            <w:hideMark/>
          </w:tcPr>
          <w:p w14:paraId="314A7923"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0.51</w:t>
            </w:r>
          </w:p>
        </w:tc>
        <w:tc>
          <w:tcPr>
            <w:tcW w:w="960" w:type="dxa"/>
            <w:tcBorders>
              <w:top w:val="nil"/>
              <w:left w:val="nil"/>
              <w:bottom w:val="single" w:sz="4" w:space="0" w:color="auto"/>
              <w:right w:val="single" w:sz="4" w:space="0" w:color="auto"/>
            </w:tcBorders>
            <w:shd w:val="clear" w:color="auto" w:fill="auto"/>
            <w:noWrap/>
            <w:vAlign w:val="center"/>
            <w:hideMark/>
          </w:tcPr>
          <w:p w14:paraId="11160DEF"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0.58</w:t>
            </w:r>
          </w:p>
        </w:tc>
        <w:tc>
          <w:tcPr>
            <w:tcW w:w="960" w:type="dxa"/>
            <w:tcBorders>
              <w:top w:val="nil"/>
              <w:left w:val="nil"/>
              <w:bottom w:val="single" w:sz="4" w:space="0" w:color="auto"/>
              <w:right w:val="single" w:sz="4" w:space="0" w:color="auto"/>
            </w:tcBorders>
            <w:shd w:val="clear" w:color="auto" w:fill="auto"/>
            <w:noWrap/>
            <w:vAlign w:val="center"/>
            <w:hideMark/>
          </w:tcPr>
          <w:p w14:paraId="1621319D"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0.74</w:t>
            </w:r>
          </w:p>
        </w:tc>
        <w:tc>
          <w:tcPr>
            <w:tcW w:w="1795" w:type="dxa"/>
            <w:tcBorders>
              <w:top w:val="nil"/>
              <w:left w:val="nil"/>
              <w:bottom w:val="single" w:sz="4" w:space="0" w:color="auto"/>
              <w:right w:val="single" w:sz="4" w:space="0" w:color="auto"/>
            </w:tcBorders>
            <w:vAlign w:val="center"/>
          </w:tcPr>
          <w:p w14:paraId="2738C4E0" w14:textId="0310217B"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w:t>
            </w:r>
            <w:r w:rsidR="009A0D7D" w:rsidRPr="00776AA1">
              <w:rPr>
                <w:rFonts w:eastAsia="Times New Roman"/>
                <w:color w:val="000000"/>
                <w:lang w:val="en-US"/>
              </w:rPr>
              <w:t>60</w:t>
            </w:r>
          </w:p>
        </w:tc>
      </w:tr>
      <w:tr w:rsidR="00450395" w:rsidRPr="00F1636D" w14:paraId="0B3C7CAC" w14:textId="2A7E8383"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ABA0063"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0.5</w:t>
            </w:r>
          </w:p>
        </w:tc>
        <w:tc>
          <w:tcPr>
            <w:tcW w:w="960" w:type="dxa"/>
            <w:tcBorders>
              <w:top w:val="nil"/>
              <w:left w:val="nil"/>
              <w:bottom w:val="single" w:sz="4" w:space="0" w:color="auto"/>
              <w:right w:val="single" w:sz="4" w:space="0" w:color="auto"/>
            </w:tcBorders>
            <w:shd w:val="clear" w:color="000000" w:fill="FFFF00"/>
            <w:noWrap/>
            <w:vAlign w:val="center"/>
            <w:hideMark/>
          </w:tcPr>
          <w:p w14:paraId="5CADB679"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000000" w:fill="FFFF00"/>
            <w:noWrap/>
            <w:vAlign w:val="center"/>
            <w:hideMark/>
          </w:tcPr>
          <w:p w14:paraId="0F3E1800"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5C2B7BE2"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0.51</w:t>
            </w:r>
          </w:p>
        </w:tc>
        <w:tc>
          <w:tcPr>
            <w:tcW w:w="1795" w:type="dxa"/>
            <w:tcBorders>
              <w:top w:val="nil"/>
              <w:left w:val="nil"/>
              <w:bottom w:val="single" w:sz="4" w:space="0" w:color="auto"/>
              <w:right w:val="single" w:sz="4" w:space="0" w:color="auto"/>
            </w:tcBorders>
            <w:shd w:val="clear" w:color="auto" w:fill="FFFF00"/>
            <w:vAlign w:val="center"/>
          </w:tcPr>
          <w:p w14:paraId="5287F176" w14:textId="52AA229D"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4C8608FC" w14:textId="31237225"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A8797B8"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1</w:t>
            </w:r>
          </w:p>
        </w:tc>
        <w:tc>
          <w:tcPr>
            <w:tcW w:w="960" w:type="dxa"/>
            <w:tcBorders>
              <w:top w:val="nil"/>
              <w:left w:val="nil"/>
              <w:bottom w:val="single" w:sz="4" w:space="0" w:color="auto"/>
              <w:right w:val="single" w:sz="4" w:space="0" w:color="auto"/>
            </w:tcBorders>
            <w:shd w:val="clear" w:color="auto" w:fill="auto"/>
            <w:noWrap/>
            <w:vAlign w:val="center"/>
            <w:hideMark/>
          </w:tcPr>
          <w:p w14:paraId="2ED44164"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1FDD611D"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000000" w:fill="FFFF00"/>
            <w:noWrap/>
            <w:vAlign w:val="center"/>
            <w:hideMark/>
          </w:tcPr>
          <w:p w14:paraId="0AE34977"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shd w:val="clear" w:color="auto" w:fill="auto"/>
            <w:vAlign w:val="center"/>
          </w:tcPr>
          <w:p w14:paraId="37DECE15" w14:textId="63FEC6F0"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1C633176" w14:textId="4596EA72"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D139293"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EAE1E1"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07E82B5D"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70D45238"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49ACF60D" w14:textId="4022C03A"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73D1A393" w14:textId="58F071A1"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46D41A1"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2</w:t>
            </w:r>
          </w:p>
        </w:tc>
        <w:tc>
          <w:tcPr>
            <w:tcW w:w="960" w:type="dxa"/>
            <w:tcBorders>
              <w:top w:val="nil"/>
              <w:left w:val="nil"/>
              <w:bottom w:val="single" w:sz="4" w:space="0" w:color="auto"/>
              <w:right w:val="single" w:sz="4" w:space="0" w:color="auto"/>
            </w:tcBorders>
            <w:shd w:val="clear" w:color="auto" w:fill="auto"/>
            <w:noWrap/>
            <w:vAlign w:val="center"/>
            <w:hideMark/>
          </w:tcPr>
          <w:p w14:paraId="0E7B7517"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31479E4A"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239059CC"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1B440A7A" w14:textId="10353F26"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226FF6CB" w14:textId="4CB46BC6"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4C7D2EA5"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2.5</w:t>
            </w:r>
          </w:p>
        </w:tc>
        <w:tc>
          <w:tcPr>
            <w:tcW w:w="960" w:type="dxa"/>
            <w:tcBorders>
              <w:top w:val="nil"/>
              <w:left w:val="nil"/>
              <w:bottom w:val="single" w:sz="4" w:space="0" w:color="auto"/>
              <w:right w:val="single" w:sz="4" w:space="0" w:color="auto"/>
            </w:tcBorders>
            <w:shd w:val="clear" w:color="auto" w:fill="auto"/>
            <w:noWrap/>
            <w:vAlign w:val="center"/>
            <w:hideMark/>
          </w:tcPr>
          <w:p w14:paraId="79734DAC"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5777C89A"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2957A55F"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409767D7" w14:textId="65C4529E"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5D5D1926" w14:textId="485B54A9"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3C5B95F3"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3</w:t>
            </w:r>
          </w:p>
        </w:tc>
        <w:tc>
          <w:tcPr>
            <w:tcW w:w="960" w:type="dxa"/>
            <w:tcBorders>
              <w:top w:val="nil"/>
              <w:left w:val="nil"/>
              <w:bottom w:val="single" w:sz="4" w:space="0" w:color="auto"/>
              <w:right w:val="single" w:sz="4" w:space="0" w:color="auto"/>
            </w:tcBorders>
            <w:shd w:val="clear" w:color="auto" w:fill="auto"/>
            <w:noWrap/>
            <w:vAlign w:val="center"/>
            <w:hideMark/>
          </w:tcPr>
          <w:p w14:paraId="20945AB4"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7668738B"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202598A1"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72CBA28B" w14:textId="37A271FB"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40796C35" w14:textId="7BD71423"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579ABDA4"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3.5</w:t>
            </w:r>
          </w:p>
        </w:tc>
        <w:tc>
          <w:tcPr>
            <w:tcW w:w="960" w:type="dxa"/>
            <w:tcBorders>
              <w:top w:val="nil"/>
              <w:left w:val="nil"/>
              <w:bottom w:val="single" w:sz="4" w:space="0" w:color="auto"/>
              <w:right w:val="single" w:sz="4" w:space="0" w:color="auto"/>
            </w:tcBorders>
            <w:shd w:val="clear" w:color="auto" w:fill="auto"/>
            <w:noWrap/>
            <w:vAlign w:val="center"/>
            <w:hideMark/>
          </w:tcPr>
          <w:p w14:paraId="666A1990"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0F63931D"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7A0F854A"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052C804C" w14:textId="6DFB8A50"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265F87F7" w14:textId="353A4BB7"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0D38FEB4"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4</w:t>
            </w:r>
          </w:p>
        </w:tc>
        <w:tc>
          <w:tcPr>
            <w:tcW w:w="960" w:type="dxa"/>
            <w:tcBorders>
              <w:top w:val="nil"/>
              <w:left w:val="nil"/>
              <w:bottom w:val="single" w:sz="4" w:space="0" w:color="auto"/>
              <w:right w:val="single" w:sz="4" w:space="0" w:color="auto"/>
            </w:tcBorders>
            <w:shd w:val="clear" w:color="auto" w:fill="auto"/>
            <w:noWrap/>
            <w:vAlign w:val="center"/>
            <w:hideMark/>
          </w:tcPr>
          <w:p w14:paraId="5E9003E0"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55F182F6"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2D3A085C"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187776B6" w14:textId="65F620FC"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470B9626" w14:textId="274817B1"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39EFE0B4"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4.5</w:t>
            </w:r>
          </w:p>
        </w:tc>
        <w:tc>
          <w:tcPr>
            <w:tcW w:w="960" w:type="dxa"/>
            <w:tcBorders>
              <w:top w:val="nil"/>
              <w:left w:val="nil"/>
              <w:bottom w:val="single" w:sz="4" w:space="0" w:color="auto"/>
              <w:right w:val="single" w:sz="4" w:space="0" w:color="auto"/>
            </w:tcBorders>
            <w:shd w:val="clear" w:color="auto" w:fill="auto"/>
            <w:noWrap/>
            <w:vAlign w:val="center"/>
            <w:hideMark/>
          </w:tcPr>
          <w:p w14:paraId="428C284A"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15F282FD"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1397F12A"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13C1A32A" w14:textId="2E5C628D"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450395" w:rsidRPr="00F1636D" w14:paraId="22FB95EB" w14:textId="271C48AC" w:rsidTr="0004080A">
        <w:trPr>
          <w:trHeight w:val="288"/>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28C0AFF" w14:textId="77777777" w:rsidR="00450395" w:rsidRPr="00776AA1" w:rsidRDefault="00450395" w:rsidP="0004080A">
            <w:pPr>
              <w:spacing w:after="0"/>
              <w:jc w:val="center"/>
              <w:rPr>
                <w:rFonts w:eastAsia="Times New Roman"/>
                <w:b/>
                <w:bCs/>
                <w:color w:val="000000"/>
                <w:lang w:val="en-US"/>
              </w:rPr>
            </w:pPr>
            <w:r w:rsidRPr="00776AA1">
              <w:rPr>
                <w:rFonts w:eastAsia="Times New Roman"/>
                <w:b/>
                <w:bCs/>
                <w:color w:val="000000"/>
                <w:lang w:val="en-US"/>
              </w:rPr>
              <w:t>5</w:t>
            </w:r>
          </w:p>
        </w:tc>
        <w:tc>
          <w:tcPr>
            <w:tcW w:w="960" w:type="dxa"/>
            <w:tcBorders>
              <w:top w:val="nil"/>
              <w:left w:val="nil"/>
              <w:bottom w:val="single" w:sz="4" w:space="0" w:color="auto"/>
              <w:right w:val="single" w:sz="4" w:space="0" w:color="auto"/>
            </w:tcBorders>
            <w:shd w:val="clear" w:color="auto" w:fill="auto"/>
            <w:noWrap/>
            <w:vAlign w:val="center"/>
            <w:hideMark/>
          </w:tcPr>
          <w:p w14:paraId="718E8E48"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04F56276"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960" w:type="dxa"/>
            <w:tcBorders>
              <w:top w:val="nil"/>
              <w:left w:val="nil"/>
              <w:bottom w:val="single" w:sz="4" w:space="0" w:color="auto"/>
              <w:right w:val="single" w:sz="4" w:space="0" w:color="auto"/>
            </w:tcBorders>
            <w:shd w:val="clear" w:color="auto" w:fill="auto"/>
            <w:noWrap/>
            <w:vAlign w:val="center"/>
            <w:hideMark/>
          </w:tcPr>
          <w:p w14:paraId="54CEF78C" w14:textId="77777777"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0.50</w:t>
            </w:r>
          </w:p>
        </w:tc>
        <w:tc>
          <w:tcPr>
            <w:tcW w:w="1795" w:type="dxa"/>
            <w:tcBorders>
              <w:top w:val="nil"/>
              <w:left w:val="nil"/>
              <w:bottom w:val="single" w:sz="4" w:space="0" w:color="auto"/>
              <w:right w:val="single" w:sz="4" w:space="0" w:color="auto"/>
            </w:tcBorders>
            <w:vAlign w:val="center"/>
          </w:tcPr>
          <w:p w14:paraId="031CBF7C" w14:textId="293D907E" w:rsidR="00450395" w:rsidRPr="00776AA1" w:rsidRDefault="00450395" w:rsidP="0004080A">
            <w:pPr>
              <w:spacing w:after="0"/>
              <w:jc w:val="center"/>
              <w:rPr>
                <w:rFonts w:eastAsia="Times New Roman"/>
                <w:color w:val="000000"/>
                <w:lang w:val="en-US"/>
              </w:rPr>
            </w:pPr>
            <w:r w:rsidRPr="00776AA1">
              <w:rPr>
                <w:rFonts w:eastAsia="Times New Roman"/>
                <w:color w:val="000000"/>
                <w:lang w:val="en-US"/>
              </w:rPr>
              <w:t>0.49</w:t>
            </w:r>
          </w:p>
        </w:tc>
      </w:tr>
      <w:tr w:rsidR="00AE25D6" w:rsidRPr="00F1636D" w14:paraId="7CD0DC57" w14:textId="309C38BF" w:rsidTr="0004080A">
        <w:trPr>
          <w:trHeight w:val="464"/>
          <w:jc w:val="center"/>
        </w:trPr>
        <w:tc>
          <w:tcPr>
            <w:tcW w:w="6475" w:type="dxa"/>
            <w:gridSpan w:val="5"/>
            <w:tcBorders>
              <w:top w:val="single" w:sz="4" w:space="0" w:color="auto"/>
              <w:left w:val="single" w:sz="4" w:space="0" w:color="auto"/>
              <w:bottom w:val="single" w:sz="4" w:space="0" w:color="auto"/>
              <w:right w:val="single" w:sz="4" w:space="0" w:color="auto"/>
            </w:tcBorders>
            <w:shd w:val="clear" w:color="auto" w:fill="auto"/>
            <w:hideMark/>
          </w:tcPr>
          <w:p w14:paraId="7439C682" w14:textId="256C6807" w:rsidR="00AE25D6" w:rsidRPr="00776AA1" w:rsidRDefault="00AE25D6" w:rsidP="0004080A">
            <w:pPr>
              <w:spacing w:after="0"/>
              <w:rPr>
                <w:rFonts w:eastAsia="Times New Roman"/>
                <w:color w:val="000000"/>
                <w:lang w:val="en-US"/>
              </w:rPr>
            </w:pPr>
            <w:r w:rsidRPr="00776AA1">
              <w:rPr>
                <w:rFonts w:eastAsia="Times New Roman"/>
                <w:color w:val="000000"/>
                <w:lang w:val="en-US"/>
              </w:rPr>
              <w:t xml:space="preserve">Note: Yellow highlighted cell marks </w:t>
            </w:r>
            <w:r w:rsidRPr="00776AA1">
              <w:rPr>
                <w:rFonts w:ascii="Symbol" w:eastAsia="Times New Roman" w:hAnsi="Symbol"/>
                <w:color w:val="000000"/>
                <w:lang w:val="en-US"/>
              </w:rPr>
              <w:t>D</w:t>
            </w:r>
            <w:r w:rsidRPr="00776AA1">
              <w:rPr>
                <w:rFonts w:eastAsia="Times New Roman"/>
                <w:color w:val="000000"/>
                <w:vertAlign w:val="subscript"/>
                <w:lang w:val="en-US"/>
              </w:rPr>
              <w:t>FS</w:t>
            </w:r>
            <w:r w:rsidRPr="00776AA1">
              <w:rPr>
                <w:rFonts w:eastAsia="Times New Roman"/>
                <w:color w:val="000000"/>
                <w:lang w:val="en-US"/>
              </w:rPr>
              <w:t xml:space="preserve"> value at which Offset</w:t>
            </w:r>
            <w:r w:rsidRPr="00776AA1">
              <w:rPr>
                <w:rFonts w:eastAsia="Times New Roman"/>
                <w:color w:val="000000"/>
                <w:vertAlign w:val="subscript"/>
                <w:lang w:val="en-US"/>
              </w:rPr>
              <w:t>5%CDF</w:t>
            </w:r>
            <w:r w:rsidRPr="00776AA1">
              <w:rPr>
                <w:rFonts w:eastAsia="Times New Roman"/>
                <w:color w:val="000000"/>
                <w:lang w:val="en-US"/>
              </w:rPr>
              <w:t xml:space="preserve"> is stable and matches Beam Peak Search Offset</w:t>
            </w:r>
            <w:r w:rsidRPr="00776AA1">
              <w:rPr>
                <w:rFonts w:eastAsia="Times New Roman"/>
                <w:color w:val="000000"/>
                <w:vertAlign w:val="subscript"/>
                <w:lang w:val="en-US"/>
              </w:rPr>
              <w:t xml:space="preserve"> 5%CDF</w:t>
            </w:r>
            <w:r w:rsidRPr="00776AA1">
              <w:rPr>
                <w:rFonts w:eastAsia="Times New Roman"/>
                <w:color w:val="000000"/>
                <w:lang w:val="en-US"/>
              </w:rPr>
              <w:t xml:space="preserve"> value (including beam steering assumptions) in </w:t>
            </w:r>
            <w:r w:rsidRPr="00776AA1">
              <w:rPr>
                <w:rFonts w:eastAsia="Times New Roman"/>
                <w:color w:val="000000"/>
                <w:lang w:val="en-US"/>
              </w:rPr>
              <w:fldChar w:fldCharType="begin"/>
            </w:r>
            <w:r w:rsidRPr="00776AA1">
              <w:rPr>
                <w:rFonts w:eastAsia="Times New Roman"/>
                <w:color w:val="000000"/>
                <w:lang w:val="en-US"/>
              </w:rPr>
              <w:instrText xml:space="preserve"> REF _Ref153555892 \h  \* MERGEFORMAT </w:instrText>
            </w:r>
            <w:r w:rsidRPr="00776AA1">
              <w:rPr>
                <w:rFonts w:eastAsia="Times New Roman"/>
                <w:color w:val="000000"/>
                <w:lang w:val="en-US"/>
              </w:rPr>
            </w:r>
            <w:r w:rsidRPr="00776AA1">
              <w:rPr>
                <w:rFonts w:eastAsia="Times New Roman"/>
                <w:color w:val="000000"/>
                <w:lang w:val="en-US"/>
              </w:rPr>
              <w:fldChar w:fldCharType="separate"/>
            </w:r>
            <w:r w:rsidRPr="00776AA1">
              <w:rPr>
                <w:bCs/>
              </w:rPr>
              <w:t xml:space="preserve">Table </w:t>
            </w:r>
            <w:r w:rsidRPr="00776AA1">
              <w:rPr>
                <w:bCs/>
                <w:noProof/>
              </w:rPr>
              <w:t>5</w:t>
            </w:r>
            <w:r w:rsidRPr="00776AA1">
              <w:rPr>
                <w:rFonts w:eastAsia="Times New Roman"/>
                <w:color w:val="000000"/>
                <w:lang w:val="en-US"/>
              </w:rPr>
              <w:fldChar w:fldCharType="end"/>
            </w:r>
            <w:r w:rsidRPr="00776AA1">
              <w:rPr>
                <w:rFonts w:eastAsia="Times New Roman"/>
                <w:color w:val="000000"/>
                <w:lang w:val="en-US"/>
              </w:rPr>
              <w:t>.</w:t>
            </w:r>
          </w:p>
        </w:tc>
      </w:tr>
    </w:tbl>
    <w:p w14:paraId="0119DA9A" w14:textId="77777777" w:rsidR="00C6423E" w:rsidRPr="00C6423E" w:rsidRDefault="00C6423E" w:rsidP="00CC0AEF">
      <w:pPr>
        <w:rPr>
          <w:lang w:val="en-US"/>
        </w:rPr>
      </w:pPr>
    </w:p>
    <w:p w14:paraId="029F052B" w14:textId="77777777" w:rsidR="005E4682" w:rsidRDefault="005E4682">
      <w:pPr>
        <w:spacing w:after="0"/>
        <w:rPr>
          <w:rFonts w:ascii="Arial" w:hAnsi="Arial"/>
          <w:sz w:val="36"/>
        </w:rPr>
      </w:pPr>
      <w:r>
        <w:br w:type="page"/>
      </w:r>
    </w:p>
    <w:p w14:paraId="3484C14B" w14:textId="0A9B4B28" w:rsidR="0033011A" w:rsidRDefault="00F7003D" w:rsidP="0033011A">
      <w:pPr>
        <w:pStyle w:val="Heading1"/>
        <w:ind w:left="0" w:firstLine="0"/>
      </w:pPr>
      <w:r>
        <w:lastRenderedPageBreak/>
        <w:t>Recommend</w:t>
      </w:r>
      <w:r w:rsidR="00490CAB">
        <w:t>ed Coarse&amp;Fine Measurement Grid Parameters</w:t>
      </w:r>
    </w:p>
    <w:p w14:paraId="0616FDE8" w14:textId="384EBFC4" w:rsidR="0033011A" w:rsidRDefault="0033011A" w:rsidP="0033011A">
      <w:r>
        <w:t>The recommended</w:t>
      </w:r>
      <w:r w:rsidR="00F7003D">
        <w:t xml:space="preserve"> </w:t>
      </w:r>
      <w:r w:rsidR="00062BA3">
        <w:t xml:space="preserve">measurement grid parameters for the coarse&amp;fine </w:t>
      </w:r>
      <w:r w:rsidR="00A31E20">
        <w:t xml:space="preserve">beam peak search </w:t>
      </w:r>
      <w:r w:rsidR="00062BA3">
        <w:t>measurement grids</w:t>
      </w:r>
      <w:r w:rsidR="002B61BA">
        <w:t xml:space="preserve"> are highlighted in </w:t>
      </w:r>
      <w:r w:rsidR="00817DDF">
        <w:fldChar w:fldCharType="begin"/>
      </w:r>
      <w:r w:rsidR="00817DDF">
        <w:instrText xml:space="preserve"> REF _Ref153883977 \h </w:instrText>
      </w:r>
      <w:r w:rsidR="00817DDF">
        <w:fldChar w:fldCharType="separate"/>
      </w:r>
      <w:r w:rsidR="00D038E7">
        <w:t xml:space="preserve">Table </w:t>
      </w:r>
      <w:r w:rsidR="00D038E7">
        <w:rPr>
          <w:noProof/>
        </w:rPr>
        <w:t>15</w:t>
      </w:r>
      <w:r w:rsidR="00817DDF">
        <w:fldChar w:fldCharType="end"/>
      </w:r>
      <w:r w:rsidR="007C4A24">
        <w:t xml:space="preserve"> for the constant step-size grids and </w:t>
      </w:r>
      <w:r w:rsidR="007C4A24">
        <w:fldChar w:fldCharType="begin"/>
      </w:r>
      <w:r w:rsidR="007C4A24">
        <w:instrText xml:space="preserve"> REF _Ref153884016 \h </w:instrText>
      </w:r>
      <w:r w:rsidR="007C4A24">
        <w:fldChar w:fldCharType="separate"/>
      </w:r>
      <w:r w:rsidR="00D038E7">
        <w:t xml:space="preserve">Table </w:t>
      </w:r>
      <w:r w:rsidR="00D038E7">
        <w:rPr>
          <w:noProof/>
        </w:rPr>
        <w:t>16</w:t>
      </w:r>
      <w:r w:rsidR="007C4A24">
        <w:fldChar w:fldCharType="end"/>
      </w:r>
      <w:r w:rsidR="007C4A24">
        <w:t xml:space="preserve"> for the constant-density grids. </w:t>
      </w:r>
    </w:p>
    <w:p w14:paraId="61828173" w14:textId="0C9D72DC" w:rsidR="00305200" w:rsidRDefault="00305200" w:rsidP="0008316F">
      <w:pPr>
        <w:pStyle w:val="Caption"/>
        <w:jc w:val="center"/>
      </w:pPr>
      <w:bookmarkStart w:id="36" w:name="_Ref153883977"/>
      <w:r>
        <w:t xml:space="preserve">Table </w:t>
      </w:r>
      <w:r>
        <w:fldChar w:fldCharType="begin"/>
      </w:r>
      <w:r>
        <w:instrText xml:space="preserve"> SEQ Table \* ARABIC </w:instrText>
      </w:r>
      <w:r>
        <w:fldChar w:fldCharType="separate"/>
      </w:r>
      <w:r w:rsidR="00D038E7">
        <w:rPr>
          <w:noProof/>
        </w:rPr>
        <w:t>15</w:t>
      </w:r>
      <w:r>
        <w:fldChar w:fldCharType="end"/>
      </w:r>
      <w:bookmarkEnd w:id="36"/>
      <w:r>
        <w:t xml:space="preserve">: </w:t>
      </w:r>
      <w:r w:rsidR="0008316F">
        <w:t>Recommended measurement grid parameters for the constant</w:t>
      </w:r>
      <w:r w:rsidR="003960C3">
        <w:t xml:space="preserve"> </w:t>
      </w:r>
      <w:r w:rsidR="0008316F">
        <w:t>step</w:t>
      </w:r>
      <w:r w:rsidR="003960C3">
        <w:t>-</w:t>
      </w:r>
      <w:r w:rsidR="0008316F">
        <w:t>size coarse&amp;fine beam peak search measurement grids</w:t>
      </w:r>
    </w:p>
    <w:tbl>
      <w:tblPr>
        <w:tblStyle w:val="TableGrid"/>
        <w:tblW w:w="0" w:type="auto"/>
        <w:jc w:val="center"/>
        <w:tblLook w:val="04A0" w:firstRow="1" w:lastRow="0" w:firstColumn="1" w:lastColumn="0" w:noHBand="0" w:noVBand="1"/>
      </w:tblPr>
      <w:tblGrid>
        <w:gridCol w:w="2065"/>
        <w:gridCol w:w="2124"/>
        <w:gridCol w:w="1989"/>
        <w:gridCol w:w="1989"/>
      </w:tblGrid>
      <w:tr w:rsidR="00C84850" w14:paraId="2A530E15" w14:textId="77777777" w:rsidTr="00C84850">
        <w:trPr>
          <w:trHeight w:val="221"/>
          <w:jc w:val="center"/>
        </w:trPr>
        <w:tc>
          <w:tcPr>
            <w:tcW w:w="2065" w:type="dxa"/>
            <w:vMerge w:val="restart"/>
            <w:tcBorders>
              <w:tl2br w:val="single" w:sz="4" w:space="0" w:color="auto"/>
            </w:tcBorders>
          </w:tcPr>
          <w:p w14:paraId="56BAE8E7" w14:textId="77777777" w:rsidR="00C84850" w:rsidRPr="000F4639" w:rsidRDefault="00C84850" w:rsidP="0033011A">
            <w:pPr>
              <w:rPr>
                <w:b/>
                <w:bCs/>
              </w:rPr>
            </w:pPr>
            <w:r w:rsidRPr="000F4639">
              <w:rPr>
                <w:b/>
                <w:bCs/>
              </w:rPr>
              <w:t xml:space="preserve">    </w:t>
            </w:r>
            <w:r>
              <w:rPr>
                <w:b/>
                <w:bCs/>
              </w:rPr>
              <w:t xml:space="preserve"> </w:t>
            </w:r>
            <w:r w:rsidRPr="000F4639">
              <w:rPr>
                <w:b/>
                <w:bCs/>
              </w:rPr>
              <w:t>Antenna</w:t>
            </w:r>
            <w:r w:rsidRPr="000F4639">
              <w:rPr>
                <w:b/>
                <w:bCs/>
              </w:rPr>
              <w:br/>
              <w:t xml:space="preserve">        </w:t>
            </w:r>
            <w:r>
              <w:rPr>
                <w:b/>
                <w:bCs/>
              </w:rPr>
              <w:t xml:space="preserve">  </w:t>
            </w:r>
            <w:r w:rsidRPr="000F4639">
              <w:rPr>
                <w:b/>
                <w:bCs/>
              </w:rPr>
              <w:t xml:space="preserve"> Configuration</w:t>
            </w:r>
          </w:p>
          <w:p w14:paraId="1E80C4EE" w14:textId="5B85DC01" w:rsidR="00C84850" w:rsidRPr="000F4639" w:rsidRDefault="00C84850" w:rsidP="005C1214">
            <w:pPr>
              <w:rPr>
                <w:b/>
                <w:bCs/>
              </w:rPr>
            </w:pPr>
            <w:r w:rsidRPr="000F4639">
              <w:rPr>
                <w:b/>
                <w:bCs/>
              </w:rPr>
              <w:t xml:space="preserve">Fine Grid </w:t>
            </w:r>
            <w:r>
              <w:rPr>
                <w:b/>
                <w:bCs/>
              </w:rPr>
              <w:br/>
            </w:r>
            <w:r w:rsidRPr="000F4639">
              <w:rPr>
                <w:b/>
                <w:bCs/>
              </w:rPr>
              <w:t xml:space="preserve">with </w:t>
            </w:r>
            <w:r w:rsidRPr="000F4639">
              <w:rPr>
                <w:rFonts w:ascii="Symbol" w:hAnsi="Symbol"/>
                <w:b/>
                <w:bCs/>
              </w:rPr>
              <w:t>Dq</w:t>
            </w:r>
            <w:r w:rsidRPr="000F4639">
              <w:rPr>
                <w:b/>
                <w:bCs/>
              </w:rPr>
              <w:t>=</w:t>
            </w:r>
            <w:r w:rsidRPr="000F4639">
              <w:rPr>
                <w:rFonts w:ascii="Symbol" w:hAnsi="Symbol"/>
                <w:b/>
                <w:bCs/>
              </w:rPr>
              <w:t>Df</w:t>
            </w:r>
            <w:r w:rsidRPr="000F4639">
              <w:rPr>
                <w:b/>
                <w:bCs/>
              </w:rPr>
              <w:t xml:space="preserve"> [°]</w:t>
            </w:r>
          </w:p>
        </w:tc>
        <w:tc>
          <w:tcPr>
            <w:tcW w:w="6102" w:type="dxa"/>
            <w:gridSpan w:val="3"/>
            <w:vAlign w:val="center"/>
          </w:tcPr>
          <w:p w14:paraId="0C9AD110" w14:textId="250A63E3" w:rsidR="00C84850" w:rsidRPr="000F4639" w:rsidRDefault="00C84850" w:rsidP="000F4639">
            <w:pPr>
              <w:jc w:val="center"/>
              <w:rPr>
                <w:b/>
                <w:bCs/>
              </w:rPr>
            </w:pPr>
            <w:r w:rsidRPr="00AA14CD">
              <w:rPr>
                <w:rFonts w:ascii="Symbol" w:hAnsi="Symbol"/>
                <w:b/>
                <w:bCs/>
              </w:rPr>
              <w:t>D</w:t>
            </w:r>
            <w:r w:rsidRPr="00AA14CD">
              <w:rPr>
                <w:b/>
                <w:bCs/>
                <w:vertAlign w:val="subscript"/>
              </w:rPr>
              <w:t>FS</w:t>
            </w:r>
            <w:r>
              <w:rPr>
                <w:b/>
                <w:bCs/>
              </w:rPr>
              <w:t xml:space="preserve"> [dB]</w:t>
            </w:r>
          </w:p>
        </w:tc>
      </w:tr>
      <w:tr w:rsidR="00C84850" w14:paraId="75F27113" w14:textId="77777777" w:rsidTr="00596D28">
        <w:trPr>
          <w:trHeight w:val="860"/>
          <w:jc w:val="center"/>
        </w:trPr>
        <w:tc>
          <w:tcPr>
            <w:tcW w:w="2065" w:type="dxa"/>
            <w:vMerge/>
            <w:tcBorders>
              <w:tl2br w:val="single" w:sz="4" w:space="0" w:color="auto"/>
            </w:tcBorders>
          </w:tcPr>
          <w:p w14:paraId="6B577752" w14:textId="0F44A000" w:rsidR="00C84850" w:rsidRPr="000F4639" w:rsidRDefault="00C84850" w:rsidP="005C1214">
            <w:pPr>
              <w:rPr>
                <w:b/>
                <w:bCs/>
              </w:rPr>
            </w:pPr>
          </w:p>
        </w:tc>
        <w:tc>
          <w:tcPr>
            <w:tcW w:w="2124" w:type="dxa"/>
            <w:vAlign w:val="center"/>
          </w:tcPr>
          <w:p w14:paraId="158977E2" w14:textId="1A9CE84B" w:rsidR="00C84850" w:rsidRPr="000F4639" w:rsidRDefault="00C84850" w:rsidP="000F4639">
            <w:pPr>
              <w:jc w:val="center"/>
              <w:rPr>
                <w:b/>
                <w:bCs/>
              </w:rPr>
            </w:pPr>
            <w:r w:rsidRPr="000F4639">
              <w:rPr>
                <w:b/>
                <w:bCs/>
              </w:rPr>
              <w:t>8x2 (130x260)</w:t>
            </w:r>
          </w:p>
        </w:tc>
        <w:tc>
          <w:tcPr>
            <w:tcW w:w="1989" w:type="dxa"/>
            <w:vAlign w:val="center"/>
          </w:tcPr>
          <w:p w14:paraId="55C8CC94" w14:textId="37B574DE" w:rsidR="00C84850" w:rsidRPr="000F4639" w:rsidRDefault="00C84850" w:rsidP="000F4639">
            <w:pPr>
              <w:jc w:val="center"/>
              <w:rPr>
                <w:b/>
                <w:bCs/>
              </w:rPr>
            </w:pPr>
            <w:r w:rsidRPr="000F4639">
              <w:rPr>
                <w:b/>
                <w:bCs/>
              </w:rPr>
              <w:t>6x2 (90x90)</w:t>
            </w:r>
          </w:p>
        </w:tc>
        <w:tc>
          <w:tcPr>
            <w:tcW w:w="1989" w:type="dxa"/>
            <w:vAlign w:val="center"/>
          </w:tcPr>
          <w:p w14:paraId="135D1B71" w14:textId="19E93640" w:rsidR="00C84850" w:rsidRPr="000F4639" w:rsidRDefault="00C84850" w:rsidP="000F4639">
            <w:pPr>
              <w:jc w:val="center"/>
              <w:rPr>
                <w:b/>
                <w:bCs/>
              </w:rPr>
            </w:pPr>
            <w:r w:rsidRPr="000F4639">
              <w:rPr>
                <w:b/>
                <w:bCs/>
              </w:rPr>
              <w:t>4x2 (90x90)</w:t>
            </w:r>
          </w:p>
        </w:tc>
      </w:tr>
      <w:tr w:rsidR="00FA7C15" w14:paraId="46D10B70" w14:textId="77777777" w:rsidTr="00D96979">
        <w:trPr>
          <w:jc w:val="center"/>
        </w:trPr>
        <w:tc>
          <w:tcPr>
            <w:tcW w:w="2065" w:type="dxa"/>
            <w:vAlign w:val="center"/>
          </w:tcPr>
          <w:p w14:paraId="70E8DA7D" w14:textId="49C2AE3A" w:rsidR="00FA7C15" w:rsidRPr="000F4639" w:rsidRDefault="00587B4B" w:rsidP="00D96979">
            <w:pPr>
              <w:spacing w:after="0"/>
              <w:jc w:val="center"/>
              <w:rPr>
                <w:b/>
                <w:bCs/>
              </w:rPr>
            </w:pPr>
            <w:r w:rsidRPr="000F4639">
              <w:rPr>
                <w:b/>
                <w:bCs/>
              </w:rPr>
              <w:t>7.5</w:t>
            </w:r>
            <w:r w:rsidR="00BA48FE">
              <w:rPr>
                <w:b/>
                <w:bCs/>
              </w:rPr>
              <w:t xml:space="preserve"> (Note 1)</w:t>
            </w:r>
          </w:p>
        </w:tc>
        <w:tc>
          <w:tcPr>
            <w:tcW w:w="2124" w:type="dxa"/>
            <w:tcBorders>
              <w:bottom w:val="single" w:sz="4" w:space="0" w:color="auto"/>
            </w:tcBorders>
            <w:vAlign w:val="center"/>
          </w:tcPr>
          <w:p w14:paraId="3012DF87" w14:textId="1D23EA79" w:rsidR="00FA7C15" w:rsidRDefault="008E3FC1" w:rsidP="00D96979">
            <w:pPr>
              <w:spacing w:after="0"/>
              <w:jc w:val="center"/>
            </w:pPr>
            <w:r>
              <w:t>2.5</w:t>
            </w:r>
          </w:p>
        </w:tc>
        <w:tc>
          <w:tcPr>
            <w:tcW w:w="1989" w:type="dxa"/>
            <w:vAlign w:val="center"/>
          </w:tcPr>
          <w:p w14:paraId="5F160A18" w14:textId="53CB707F" w:rsidR="00FA7C15" w:rsidRDefault="008E3FC1" w:rsidP="00D96979">
            <w:pPr>
              <w:spacing w:after="0"/>
              <w:jc w:val="center"/>
            </w:pPr>
            <w:r>
              <w:t>1.5</w:t>
            </w:r>
          </w:p>
        </w:tc>
        <w:tc>
          <w:tcPr>
            <w:tcW w:w="1989" w:type="dxa"/>
            <w:tcBorders>
              <w:bottom w:val="single" w:sz="4" w:space="0" w:color="auto"/>
            </w:tcBorders>
            <w:vAlign w:val="center"/>
          </w:tcPr>
          <w:p w14:paraId="6B8E2291" w14:textId="6C509374" w:rsidR="00FA7C15" w:rsidRDefault="008E3FC1" w:rsidP="00D96979">
            <w:pPr>
              <w:spacing w:after="0"/>
              <w:jc w:val="center"/>
            </w:pPr>
            <w:r>
              <w:t>0.5</w:t>
            </w:r>
          </w:p>
        </w:tc>
      </w:tr>
      <w:tr w:rsidR="00FA7C15" w14:paraId="2E7E4E56" w14:textId="77777777" w:rsidTr="00D96979">
        <w:trPr>
          <w:jc w:val="center"/>
        </w:trPr>
        <w:tc>
          <w:tcPr>
            <w:tcW w:w="2065" w:type="dxa"/>
            <w:vAlign w:val="center"/>
          </w:tcPr>
          <w:p w14:paraId="5CB09DC7" w14:textId="48DDED3B" w:rsidR="00FA7C15" w:rsidRPr="000F4639" w:rsidRDefault="0009290B" w:rsidP="00D96979">
            <w:pPr>
              <w:spacing w:after="0"/>
              <w:jc w:val="center"/>
              <w:rPr>
                <w:b/>
                <w:bCs/>
              </w:rPr>
            </w:pPr>
            <w:r w:rsidRPr="000F4639">
              <w:rPr>
                <w:b/>
                <w:bCs/>
              </w:rPr>
              <w:t>9</w:t>
            </w:r>
            <w:r w:rsidR="00BA48FE">
              <w:rPr>
                <w:b/>
                <w:bCs/>
              </w:rPr>
              <w:t xml:space="preserve"> (Note 2)</w:t>
            </w:r>
          </w:p>
        </w:tc>
        <w:tc>
          <w:tcPr>
            <w:tcW w:w="2124" w:type="dxa"/>
            <w:tcBorders>
              <w:bottom w:val="single" w:sz="4" w:space="0" w:color="auto"/>
              <w:tr2bl w:val="single" w:sz="4" w:space="0" w:color="auto"/>
            </w:tcBorders>
            <w:vAlign w:val="center"/>
          </w:tcPr>
          <w:p w14:paraId="7EA1D02D" w14:textId="5704CBB8" w:rsidR="00FA7C15" w:rsidRDefault="00FA7C15" w:rsidP="00D96979">
            <w:pPr>
              <w:spacing w:after="0"/>
              <w:jc w:val="center"/>
            </w:pPr>
          </w:p>
        </w:tc>
        <w:tc>
          <w:tcPr>
            <w:tcW w:w="1989" w:type="dxa"/>
            <w:tcBorders>
              <w:bottom w:val="single" w:sz="4" w:space="0" w:color="auto"/>
            </w:tcBorders>
            <w:vAlign w:val="center"/>
          </w:tcPr>
          <w:p w14:paraId="20BC5C57" w14:textId="74747925" w:rsidR="00FA7C15" w:rsidRDefault="009D5EE9" w:rsidP="00D96979">
            <w:pPr>
              <w:spacing w:after="0"/>
              <w:jc w:val="center"/>
            </w:pPr>
            <w:r>
              <w:t>1.5</w:t>
            </w:r>
          </w:p>
        </w:tc>
        <w:tc>
          <w:tcPr>
            <w:tcW w:w="1989" w:type="dxa"/>
            <w:tcBorders>
              <w:tr2bl w:val="single" w:sz="4" w:space="0" w:color="auto"/>
            </w:tcBorders>
            <w:vAlign w:val="center"/>
          </w:tcPr>
          <w:p w14:paraId="752F312C" w14:textId="6E08338C" w:rsidR="00FA7C15" w:rsidRDefault="00FA7C15" w:rsidP="00D96979">
            <w:pPr>
              <w:spacing w:after="0"/>
              <w:jc w:val="center"/>
            </w:pPr>
          </w:p>
        </w:tc>
      </w:tr>
      <w:tr w:rsidR="0009290B" w14:paraId="1CC1A20F" w14:textId="77777777" w:rsidTr="00D96979">
        <w:trPr>
          <w:jc w:val="center"/>
        </w:trPr>
        <w:tc>
          <w:tcPr>
            <w:tcW w:w="2065" w:type="dxa"/>
            <w:vAlign w:val="center"/>
          </w:tcPr>
          <w:p w14:paraId="2552BE8D" w14:textId="5B483531" w:rsidR="0009290B" w:rsidRPr="000F4639" w:rsidRDefault="0009290B" w:rsidP="00D96979">
            <w:pPr>
              <w:spacing w:after="0"/>
              <w:jc w:val="center"/>
              <w:rPr>
                <w:b/>
                <w:bCs/>
              </w:rPr>
            </w:pPr>
            <w:r w:rsidRPr="000F4639">
              <w:rPr>
                <w:b/>
                <w:bCs/>
              </w:rPr>
              <w:t>12</w:t>
            </w:r>
            <w:r w:rsidR="00BA48FE">
              <w:rPr>
                <w:b/>
                <w:bCs/>
              </w:rPr>
              <w:t xml:space="preserve"> (Note 2)</w:t>
            </w:r>
          </w:p>
        </w:tc>
        <w:tc>
          <w:tcPr>
            <w:tcW w:w="2124" w:type="dxa"/>
            <w:tcBorders>
              <w:tr2bl w:val="single" w:sz="4" w:space="0" w:color="auto"/>
            </w:tcBorders>
            <w:vAlign w:val="center"/>
          </w:tcPr>
          <w:p w14:paraId="7264E9D5" w14:textId="10366B37" w:rsidR="0009290B" w:rsidRDefault="0009290B" w:rsidP="00D96979">
            <w:pPr>
              <w:spacing w:after="0"/>
              <w:jc w:val="center"/>
            </w:pPr>
          </w:p>
        </w:tc>
        <w:tc>
          <w:tcPr>
            <w:tcW w:w="1989" w:type="dxa"/>
            <w:tcBorders>
              <w:tr2bl w:val="single" w:sz="4" w:space="0" w:color="auto"/>
            </w:tcBorders>
            <w:vAlign w:val="center"/>
          </w:tcPr>
          <w:p w14:paraId="246B7C94" w14:textId="4BAE7CAB" w:rsidR="0009290B" w:rsidRDefault="0009290B" w:rsidP="00D96979">
            <w:pPr>
              <w:spacing w:after="0"/>
              <w:jc w:val="center"/>
            </w:pPr>
          </w:p>
        </w:tc>
        <w:tc>
          <w:tcPr>
            <w:tcW w:w="1989" w:type="dxa"/>
            <w:vAlign w:val="center"/>
          </w:tcPr>
          <w:p w14:paraId="4A96F855" w14:textId="56C234B9" w:rsidR="0009290B" w:rsidRDefault="00E75E60" w:rsidP="00D96979">
            <w:pPr>
              <w:spacing w:after="0"/>
              <w:jc w:val="center"/>
            </w:pPr>
            <w:r>
              <w:t>0.5</w:t>
            </w:r>
          </w:p>
        </w:tc>
      </w:tr>
      <w:tr w:rsidR="00BA48FE" w14:paraId="69506DB2" w14:textId="77777777" w:rsidTr="00381D1E">
        <w:trPr>
          <w:jc w:val="center"/>
        </w:trPr>
        <w:tc>
          <w:tcPr>
            <w:tcW w:w="8167" w:type="dxa"/>
            <w:gridSpan w:val="4"/>
            <w:vAlign w:val="center"/>
          </w:tcPr>
          <w:p w14:paraId="150B25D4" w14:textId="77777777" w:rsidR="00E50930" w:rsidRDefault="00BA48FE" w:rsidP="00BA48FE">
            <w:pPr>
              <w:spacing w:after="0"/>
            </w:pPr>
            <w:r>
              <w:t xml:space="preserve">Note 1: </w:t>
            </w:r>
            <w:r w:rsidR="00991FFE">
              <w:t xml:space="preserve">Local searches in the “fine search region” are performed on </w:t>
            </w:r>
            <w:r w:rsidR="007C5901">
              <w:t xml:space="preserve">the 8 </w:t>
            </w:r>
            <w:r w:rsidR="00991FFE">
              <w:t>fine grid points</w:t>
            </w:r>
            <w:r w:rsidR="007C5901">
              <w:t xml:space="preserve"> surrounding each coarse grid point within the </w:t>
            </w:r>
            <w:r w:rsidR="007C5901" w:rsidRPr="007C5901">
              <w:rPr>
                <w:rFonts w:ascii="Symbol" w:hAnsi="Symbol"/>
              </w:rPr>
              <w:t>D</w:t>
            </w:r>
            <w:r w:rsidR="007C5901" w:rsidRPr="007C5901">
              <w:rPr>
                <w:vertAlign w:val="subscript"/>
              </w:rPr>
              <w:t>FS</w:t>
            </w:r>
            <w:r w:rsidR="007C5901">
              <w:t xml:space="preserve"> region (</w:t>
            </w:r>
            <w:r w:rsidR="00E50930" w:rsidRPr="00134124">
              <w:t>Figure M.2.2-3</w:t>
            </w:r>
            <w:r w:rsidR="00E50930">
              <w:t xml:space="preserve"> of </w:t>
            </w:r>
            <w:r w:rsidR="00E50930">
              <w:fldChar w:fldCharType="begin"/>
            </w:r>
            <w:r w:rsidR="00E50930">
              <w:instrText xml:space="preserve"> REF _Ref153441541 \r \h </w:instrText>
            </w:r>
            <w:r w:rsidR="00E50930">
              <w:fldChar w:fldCharType="separate"/>
            </w:r>
            <w:r w:rsidR="00E50930">
              <w:t>[1]</w:t>
            </w:r>
            <w:r w:rsidR="00E50930">
              <w:fldChar w:fldCharType="end"/>
            </w:r>
            <w:r w:rsidR="00E50930">
              <w:t xml:space="preserve">). </w:t>
            </w:r>
          </w:p>
          <w:p w14:paraId="722750B7" w14:textId="382E7F88" w:rsidR="00BA48FE" w:rsidRDefault="00E50930" w:rsidP="00BA48FE">
            <w:pPr>
              <w:spacing w:after="0"/>
            </w:pPr>
            <w:r>
              <w:t xml:space="preserve">Note 2: Local searches in the “fine search region” are performed on the fine grid points surrounding each coarse grid point within the </w:t>
            </w:r>
            <w:r w:rsidRPr="007C5901">
              <w:rPr>
                <w:rFonts w:ascii="Symbol" w:hAnsi="Symbol"/>
              </w:rPr>
              <w:t>D</w:t>
            </w:r>
            <w:r w:rsidRPr="007C5901">
              <w:rPr>
                <w:vertAlign w:val="subscript"/>
              </w:rPr>
              <w:t>FS</w:t>
            </w:r>
            <w:r>
              <w:t xml:space="preserve"> region</w:t>
            </w:r>
            <w:r w:rsidR="00694BE5">
              <w:t xml:space="preserve"> that are within a conical region</w:t>
            </w:r>
            <w:r w:rsidR="000918D7">
              <w:t xml:space="preserve"> (half angle)</w:t>
            </w:r>
            <w:r w:rsidR="00694BE5">
              <w:t xml:space="preserve"> of 1.5*step size of the fine grid. </w:t>
            </w:r>
          </w:p>
        </w:tc>
      </w:tr>
    </w:tbl>
    <w:p w14:paraId="3E1BA9C4" w14:textId="77777777" w:rsidR="002B61BA" w:rsidRDefault="002B61BA" w:rsidP="0033011A"/>
    <w:p w14:paraId="35AFD9C2" w14:textId="4D4ACD2F" w:rsidR="0085291C" w:rsidRDefault="0085291C" w:rsidP="0085291C">
      <w:pPr>
        <w:pStyle w:val="Caption"/>
        <w:jc w:val="center"/>
      </w:pPr>
      <w:bookmarkStart w:id="37" w:name="_Ref153884016"/>
      <w:r>
        <w:t xml:space="preserve">Table </w:t>
      </w:r>
      <w:r>
        <w:fldChar w:fldCharType="begin"/>
      </w:r>
      <w:r>
        <w:instrText xml:space="preserve"> SEQ Table \* ARABIC </w:instrText>
      </w:r>
      <w:r>
        <w:fldChar w:fldCharType="separate"/>
      </w:r>
      <w:r w:rsidR="00D038E7">
        <w:rPr>
          <w:noProof/>
        </w:rPr>
        <w:t>16</w:t>
      </w:r>
      <w:r>
        <w:fldChar w:fldCharType="end"/>
      </w:r>
      <w:bookmarkEnd w:id="37"/>
      <w:r>
        <w:t>: Recommended measurement grid parameters for the constant</w:t>
      </w:r>
      <w:r w:rsidR="00D6219B">
        <w:t>-density</w:t>
      </w:r>
      <w:r>
        <w:t xml:space="preserve"> coarse&amp;fine beam peak search measurement grids</w:t>
      </w:r>
    </w:p>
    <w:tbl>
      <w:tblPr>
        <w:tblStyle w:val="TableGrid"/>
        <w:tblW w:w="0" w:type="auto"/>
        <w:jc w:val="center"/>
        <w:tblLook w:val="04A0" w:firstRow="1" w:lastRow="0" w:firstColumn="1" w:lastColumn="0" w:noHBand="0" w:noVBand="1"/>
      </w:tblPr>
      <w:tblGrid>
        <w:gridCol w:w="2425"/>
        <w:gridCol w:w="1370"/>
        <w:gridCol w:w="1640"/>
        <w:gridCol w:w="1641"/>
      </w:tblGrid>
      <w:tr w:rsidR="00070480" w14:paraId="30442EDE" w14:textId="3B32A46A" w:rsidTr="00B945F1">
        <w:trPr>
          <w:trHeight w:val="860"/>
          <w:jc w:val="center"/>
        </w:trPr>
        <w:tc>
          <w:tcPr>
            <w:tcW w:w="2425" w:type="dxa"/>
            <w:tcBorders>
              <w:right w:val="single" w:sz="4" w:space="0" w:color="auto"/>
              <w:tl2br w:val="single" w:sz="4" w:space="0" w:color="auto"/>
            </w:tcBorders>
          </w:tcPr>
          <w:p w14:paraId="3641BFD1" w14:textId="1F0E6D85" w:rsidR="00070480" w:rsidRPr="000F4639" w:rsidRDefault="00070480" w:rsidP="00070480">
            <w:pPr>
              <w:rPr>
                <w:b/>
                <w:bCs/>
              </w:rPr>
            </w:pPr>
            <w:r w:rsidRPr="000F4639">
              <w:rPr>
                <w:b/>
                <w:bCs/>
              </w:rPr>
              <w:t xml:space="preserve">    </w:t>
            </w:r>
            <w:r w:rsidR="00B945F1">
              <w:rPr>
                <w:b/>
                <w:bCs/>
              </w:rPr>
              <w:t xml:space="preserve">   </w:t>
            </w:r>
            <w:r>
              <w:rPr>
                <w:b/>
                <w:bCs/>
              </w:rPr>
              <w:t xml:space="preserve"> </w:t>
            </w:r>
            <w:r w:rsidRPr="000F4639">
              <w:rPr>
                <w:b/>
                <w:bCs/>
              </w:rPr>
              <w:t>Antenna</w:t>
            </w:r>
            <w:r w:rsidRPr="000F4639">
              <w:rPr>
                <w:b/>
                <w:bCs/>
              </w:rPr>
              <w:br/>
              <w:t xml:space="preserve">     </w:t>
            </w:r>
            <w:r w:rsidR="00B945F1">
              <w:rPr>
                <w:b/>
                <w:bCs/>
              </w:rPr>
              <w:t xml:space="preserve">      </w:t>
            </w:r>
            <w:r w:rsidR="00426147">
              <w:rPr>
                <w:b/>
                <w:bCs/>
              </w:rPr>
              <w:t xml:space="preserve">     </w:t>
            </w:r>
            <w:r w:rsidRPr="000F4639">
              <w:rPr>
                <w:b/>
                <w:bCs/>
              </w:rPr>
              <w:t xml:space="preserve"> Configuration</w:t>
            </w:r>
          </w:p>
          <w:p w14:paraId="136894B0" w14:textId="11AFD52B" w:rsidR="00070480" w:rsidRPr="000F4639" w:rsidRDefault="00B945F1" w:rsidP="00070480">
            <w:pPr>
              <w:rPr>
                <w:b/>
                <w:bCs/>
              </w:rPr>
            </w:pPr>
            <w:r>
              <w:rPr>
                <w:b/>
                <w:bCs/>
              </w:rPr>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18F221C9" w14:textId="35987F3C" w:rsidR="00070480" w:rsidRPr="000F4639" w:rsidRDefault="00070480" w:rsidP="00426147">
            <w:pPr>
              <w:jc w:val="center"/>
              <w:rPr>
                <w:b/>
                <w:bCs/>
              </w:rPr>
            </w:pPr>
            <w:r w:rsidRPr="000F4639">
              <w:rPr>
                <w:b/>
                <w:bCs/>
              </w:rPr>
              <w:t>8x2 (130x260)</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485395E5" w14:textId="78082EEC" w:rsidR="00070480" w:rsidRPr="000F4639" w:rsidRDefault="00070480" w:rsidP="00426147">
            <w:pPr>
              <w:jc w:val="center"/>
              <w:rPr>
                <w:b/>
                <w:bCs/>
              </w:rPr>
            </w:pPr>
            <w:r w:rsidRPr="000F4639">
              <w:rPr>
                <w:b/>
                <w:bCs/>
              </w:rPr>
              <w:t>6x2 (90x90)</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20DA4C74" w14:textId="6CFD1163" w:rsidR="00070480" w:rsidRPr="000F4639" w:rsidRDefault="00070480" w:rsidP="00426147">
            <w:pPr>
              <w:jc w:val="center"/>
              <w:rPr>
                <w:b/>
                <w:bCs/>
              </w:rPr>
            </w:pPr>
            <w:r w:rsidRPr="000F4639">
              <w:rPr>
                <w:b/>
                <w:bCs/>
              </w:rPr>
              <w:t>4x2 (90x90)</w:t>
            </w:r>
          </w:p>
        </w:tc>
      </w:tr>
      <w:tr w:rsidR="00070480" w14:paraId="273083F0" w14:textId="1F98D2F2" w:rsidTr="00B945F1">
        <w:trPr>
          <w:jc w:val="center"/>
        </w:trPr>
        <w:tc>
          <w:tcPr>
            <w:tcW w:w="2425" w:type="dxa"/>
            <w:vAlign w:val="center"/>
          </w:tcPr>
          <w:p w14:paraId="42C6B611" w14:textId="2A1FE6E8" w:rsidR="00070480" w:rsidRPr="000F4639" w:rsidRDefault="00070480" w:rsidP="00070480">
            <w:pPr>
              <w:jc w:val="center"/>
              <w:rPr>
                <w:b/>
                <w:bCs/>
              </w:rPr>
            </w:pPr>
            <w:r w:rsidRPr="00AA14CD">
              <w:rPr>
                <w:rFonts w:ascii="Symbol" w:hAnsi="Symbol"/>
                <w:b/>
                <w:bCs/>
              </w:rPr>
              <w:t>D</w:t>
            </w:r>
            <w:r w:rsidRPr="00AA14CD">
              <w:rPr>
                <w:b/>
                <w:bCs/>
                <w:vertAlign w:val="subscript"/>
              </w:rPr>
              <w:t>FS</w:t>
            </w:r>
            <w:r>
              <w:rPr>
                <w:b/>
                <w:bCs/>
              </w:rPr>
              <w:t xml:space="preserve"> [dB]</w:t>
            </w:r>
          </w:p>
        </w:tc>
        <w:tc>
          <w:tcPr>
            <w:tcW w:w="1370" w:type="dxa"/>
            <w:tcBorders>
              <w:top w:val="single" w:sz="4" w:space="0" w:color="auto"/>
            </w:tcBorders>
            <w:vAlign w:val="center"/>
          </w:tcPr>
          <w:p w14:paraId="04157E80" w14:textId="0BAE6C0C" w:rsidR="00070480" w:rsidRPr="00BA782B" w:rsidRDefault="00D90244" w:rsidP="00426147">
            <w:pPr>
              <w:jc w:val="center"/>
            </w:pPr>
            <w:r w:rsidRPr="00BA782B">
              <w:t>3</w:t>
            </w:r>
          </w:p>
        </w:tc>
        <w:tc>
          <w:tcPr>
            <w:tcW w:w="1640" w:type="dxa"/>
            <w:tcBorders>
              <w:top w:val="single" w:sz="4" w:space="0" w:color="auto"/>
            </w:tcBorders>
            <w:vAlign w:val="center"/>
          </w:tcPr>
          <w:p w14:paraId="07063839" w14:textId="633F176B" w:rsidR="00070480" w:rsidRPr="00BA782B" w:rsidRDefault="00FC782B" w:rsidP="00426147">
            <w:pPr>
              <w:jc w:val="center"/>
            </w:pPr>
            <w:r w:rsidRPr="00BA782B">
              <w:t>1.5</w:t>
            </w:r>
          </w:p>
        </w:tc>
        <w:tc>
          <w:tcPr>
            <w:tcW w:w="1641" w:type="dxa"/>
            <w:tcBorders>
              <w:top w:val="single" w:sz="4" w:space="0" w:color="auto"/>
            </w:tcBorders>
            <w:vAlign w:val="center"/>
          </w:tcPr>
          <w:p w14:paraId="44E163DB" w14:textId="4847C6ED" w:rsidR="00070480" w:rsidRPr="00BA782B" w:rsidRDefault="00D6219B" w:rsidP="00426147">
            <w:pPr>
              <w:jc w:val="center"/>
            </w:pPr>
            <w:r w:rsidRPr="00BA782B">
              <w:t>0.5</w:t>
            </w:r>
          </w:p>
        </w:tc>
      </w:tr>
      <w:tr w:rsidR="00070480" w14:paraId="4CE704B2" w14:textId="2C35BFD4" w:rsidTr="00B945F1">
        <w:trPr>
          <w:jc w:val="center"/>
        </w:trPr>
        <w:tc>
          <w:tcPr>
            <w:tcW w:w="2425" w:type="dxa"/>
            <w:vAlign w:val="center"/>
          </w:tcPr>
          <w:p w14:paraId="0B425CB7" w14:textId="6ACB4820" w:rsidR="00070480" w:rsidRPr="000F4639" w:rsidRDefault="00FC782B" w:rsidP="00070480">
            <w:pPr>
              <w:jc w:val="center"/>
              <w:rPr>
                <w:b/>
                <w:bCs/>
              </w:rPr>
            </w:pPr>
            <w:r>
              <w:rPr>
                <w:b/>
                <w:bCs/>
              </w:rPr>
              <w:t xml:space="preserve">Min. </w:t>
            </w:r>
            <w:r w:rsidR="00070480">
              <w:rPr>
                <w:b/>
                <w:bCs/>
              </w:rPr>
              <w:t xml:space="preserve">Conical Region </w:t>
            </w:r>
            <w:r w:rsidR="000918D7">
              <w:rPr>
                <w:b/>
                <w:bCs/>
              </w:rPr>
              <w:t xml:space="preserve">(Half Angle) </w:t>
            </w:r>
            <w:r w:rsidR="002A3642">
              <w:rPr>
                <w:b/>
                <w:bCs/>
              </w:rPr>
              <w:t xml:space="preserve">Surrounding Coarse Gird Point </w:t>
            </w:r>
            <w:r w:rsidR="00070480">
              <w:rPr>
                <w:b/>
                <w:bCs/>
              </w:rPr>
              <w:t xml:space="preserve">to </w:t>
            </w:r>
            <w:r w:rsidR="0034541F">
              <w:rPr>
                <w:b/>
                <w:bCs/>
              </w:rPr>
              <w:t>I</w:t>
            </w:r>
            <w:r w:rsidR="00070480">
              <w:rPr>
                <w:b/>
                <w:bCs/>
              </w:rPr>
              <w:t>den</w:t>
            </w:r>
            <w:r w:rsidR="0034541F">
              <w:rPr>
                <w:b/>
                <w:bCs/>
              </w:rPr>
              <w:t xml:space="preserve">tify Fine Grid Points </w:t>
            </w:r>
            <w:r w:rsidR="00070480">
              <w:rPr>
                <w:b/>
                <w:bCs/>
              </w:rPr>
              <w:t>[</w:t>
            </w:r>
            <w:r w:rsidR="00070480" w:rsidRPr="00070480">
              <w:rPr>
                <w:b/>
                <w:bCs/>
              </w:rPr>
              <w:t>°</w:t>
            </w:r>
            <w:r w:rsidR="00070480">
              <w:rPr>
                <w:b/>
                <w:bCs/>
              </w:rPr>
              <w:t>]</w:t>
            </w:r>
          </w:p>
        </w:tc>
        <w:tc>
          <w:tcPr>
            <w:tcW w:w="1370" w:type="dxa"/>
            <w:vAlign w:val="center"/>
          </w:tcPr>
          <w:p w14:paraId="38D8C817" w14:textId="768B30E0" w:rsidR="00070480" w:rsidRPr="00BA782B" w:rsidRDefault="00D90244" w:rsidP="00426147">
            <w:pPr>
              <w:jc w:val="center"/>
            </w:pPr>
            <w:r w:rsidRPr="00BA782B">
              <w:t>11.</w:t>
            </w:r>
            <w:r w:rsidR="005D6F2D">
              <w:t>25</w:t>
            </w:r>
          </w:p>
        </w:tc>
        <w:tc>
          <w:tcPr>
            <w:tcW w:w="1640" w:type="dxa"/>
            <w:vAlign w:val="center"/>
          </w:tcPr>
          <w:p w14:paraId="43530CB2" w14:textId="719CCD40" w:rsidR="00070480" w:rsidRPr="00BA782B" w:rsidRDefault="00FC782B" w:rsidP="00426147">
            <w:pPr>
              <w:jc w:val="center"/>
            </w:pPr>
            <w:r w:rsidRPr="00BA782B">
              <w:t>13.7</w:t>
            </w:r>
          </w:p>
        </w:tc>
        <w:tc>
          <w:tcPr>
            <w:tcW w:w="1641" w:type="dxa"/>
            <w:vAlign w:val="center"/>
          </w:tcPr>
          <w:p w14:paraId="250CEB14" w14:textId="205C8571" w:rsidR="00070480" w:rsidRPr="00BA782B" w:rsidRDefault="00426147" w:rsidP="00426147">
            <w:pPr>
              <w:jc w:val="center"/>
            </w:pPr>
            <w:r w:rsidRPr="00BA782B">
              <w:t>19.3</w:t>
            </w:r>
          </w:p>
        </w:tc>
      </w:tr>
    </w:tbl>
    <w:p w14:paraId="0D0C8DFD" w14:textId="06305DE0" w:rsidR="0085291C" w:rsidRDefault="007161FC" w:rsidP="007161FC">
      <w:pPr>
        <w:pStyle w:val="Caption"/>
      </w:pPr>
      <w:bookmarkStart w:id="38" w:name="_Ref153885638"/>
      <w:r>
        <w:t xml:space="preserve">Proposal </w:t>
      </w:r>
      <w:r>
        <w:fldChar w:fldCharType="begin"/>
      </w:r>
      <w:r>
        <w:instrText xml:space="preserve"> SEQ Proposal \* ARABIC </w:instrText>
      </w:r>
      <w:r>
        <w:fldChar w:fldCharType="separate"/>
      </w:r>
      <w:r w:rsidR="00D038E7">
        <w:rPr>
          <w:noProof/>
        </w:rPr>
        <w:t>1</w:t>
      </w:r>
      <w:r>
        <w:fldChar w:fldCharType="end"/>
      </w:r>
      <w:r>
        <w:t xml:space="preserve">: Adopt the coarse&amp;fine measurement grid </w:t>
      </w:r>
      <w:r w:rsidR="00596D28">
        <w:t xml:space="preserve">parameters in </w:t>
      </w:r>
      <w:r w:rsidR="00596D28">
        <w:fldChar w:fldCharType="begin"/>
      </w:r>
      <w:r w:rsidR="00596D28">
        <w:instrText xml:space="preserve"> REF _Ref153883977 \h </w:instrText>
      </w:r>
      <w:r w:rsidR="00596D28">
        <w:fldChar w:fldCharType="separate"/>
      </w:r>
      <w:r w:rsidR="00D038E7">
        <w:t xml:space="preserve">Table </w:t>
      </w:r>
      <w:r w:rsidR="00D038E7">
        <w:rPr>
          <w:noProof/>
        </w:rPr>
        <w:t>15</w:t>
      </w:r>
      <w:r w:rsidR="00596D28">
        <w:fldChar w:fldCharType="end"/>
      </w:r>
      <w:r w:rsidR="00596D28">
        <w:t xml:space="preserve"> for the constant step-size grids and </w:t>
      </w:r>
      <w:r w:rsidR="00596D28">
        <w:fldChar w:fldCharType="begin"/>
      </w:r>
      <w:r w:rsidR="00596D28">
        <w:instrText xml:space="preserve"> REF _Ref153884016 \h </w:instrText>
      </w:r>
      <w:r w:rsidR="00596D28">
        <w:fldChar w:fldCharType="separate"/>
      </w:r>
      <w:r w:rsidR="00D038E7">
        <w:t xml:space="preserve">Table </w:t>
      </w:r>
      <w:r w:rsidR="00D038E7">
        <w:rPr>
          <w:noProof/>
        </w:rPr>
        <w:t>16</w:t>
      </w:r>
      <w:r w:rsidR="00596D28">
        <w:fldChar w:fldCharType="end"/>
      </w:r>
      <w:r w:rsidR="00596D28">
        <w:t xml:space="preserve"> for the constant-density grids.</w:t>
      </w:r>
      <w:bookmarkEnd w:id="38"/>
    </w:p>
    <w:p w14:paraId="494DCB5C" w14:textId="77777777" w:rsidR="00D932F7" w:rsidRDefault="00D932F7">
      <w:pPr>
        <w:spacing w:after="0"/>
        <w:rPr>
          <w:rFonts w:ascii="Arial" w:hAnsi="Arial"/>
          <w:sz w:val="36"/>
        </w:rPr>
      </w:pPr>
      <w:r>
        <w:br w:type="page"/>
      </w:r>
    </w:p>
    <w:p w14:paraId="3CCFA1E1" w14:textId="78EA2301" w:rsidR="000D59AB" w:rsidRDefault="000D59AB" w:rsidP="0033011A">
      <w:pPr>
        <w:pStyle w:val="Heading1"/>
        <w:ind w:left="0" w:firstLine="0"/>
      </w:pPr>
      <w:r>
        <w:lastRenderedPageBreak/>
        <w:t>Conclusion</w:t>
      </w:r>
    </w:p>
    <w:p w14:paraId="35FF3C21" w14:textId="047B2EE8" w:rsidR="00F11045" w:rsidRDefault="0098206F">
      <w:pPr>
        <w:spacing w:after="0"/>
      </w:pPr>
      <w:r>
        <w:t xml:space="preserve">The following observations and proposals were made in this contribution. </w:t>
      </w:r>
    </w:p>
    <w:p w14:paraId="75C61164" w14:textId="1D3B5A84" w:rsidR="00D932F7" w:rsidRPr="00D932F7" w:rsidRDefault="00D932F7">
      <w:pPr>
        <w:spacing w:after="0"/>
        <w:rPr>
          <w:b/>
          <w:bCs/>
          <w:i/>
          <w:iCs/>
        </w:rPr>
      </w:pPr>
      <w:r w:rsidRPr="00D932F7">
        <w:rPr>
          <w:b/>
          <w:bCs/>
          <w:i/>
          <w:iCs/>
        </w:rPr>
        <w:fldChar w:fldCharType="begin"/>
      </w:r>
      <w:r w:rsidRPr="00D932F7">
        <w:rPr>
          <w:b/>
          <w:bCs/>
          <w:i/>
          <w:iCs/>
        </w:rPr>
        <w:instrText xml:space="preserve"> REF _Ref153885636 \h </w:instrText>
      </w:r>
      <w:r>
        <w:rPr>
          <w:b/>
          <w:bCs/>
          <w:i/>
          <w:iCs/>
        </w:rPr>
        <w:instrText xml:space="preserve"> \* MERGEFORMAT </w:instrText>
      </w:r>
      <w:r w:rsidRPr="00D932F7">
        <w:rPr>
          <w:b/>
          <w:bCs/>
          <w:i/>
          <w:iCs/>
        </w:rPr>
      </w:r>
      <w:r w:rsidRPr="00D932F7">
        <w:rPr>
          <w:b/>
          <w:bCs/>
          <w:i/>
          <w:iCs/>
        </w:rPr>
        <w:fldChar w:fldCharType="separate"/>
      </w:r>
      <w:r w:rsidR="004C6C98" w:rsidRPr="004C6C98">
        <w:rPr>
          <w:i/>
          <w:iCs/>
        </w:rPr>
        <w:t xml:space="preserve">Observation </w:t>
      </w:r>
      <w:r w:rsidR="004C6C98" w:rsidRPr="004C6C98">
        <w:rPr>
          <w:i/>
          <w:iCs/>
          <w:noProof/>
        </w:rPr>
        <w:t>1</w:t>
      </w:r>
      <w:r w:rsidR="004C6C98" w:rsidRPr="004C6C98">
        <w:rPr>
          <w:i/>
          <w:iCs/>
        </w:rPr>
        <w:t>: The most efficient use of coarse &amp; fine grids is to leverage a coarse measurement grid that satisfies the minimum requirements for the spherical coverage test case and perform the local searches with a fine measurement grid that satisfies the minimum requirements for the beam peak searches.</w:t>
      </w:r>
      <w:r w:rsidRPr="00D932F7">
        <w:rPr>
          <w:b/>
          <w:bCs/>
          <w:i/>
          <w:iCs/>
        </w:rPr>
        <w:fldChar w:fldCharType="end"/>
      </w:r>
    </w:p>
    <w:p w14:paraId="4004C0B6" w14:textId="2BB01436" w:rsidR="00D932F7" w:rsidRPr="00D932F7" w:rsidRDefault="00D932F7">
      <w:pPr>
        <w:spacing w:after="0"/>
        <w:rPr>
          <w:b/>
          <w:bCs/>
          <w:i/>
          <w:iCs/>
        </w:rPr>
      </w:pPr>
      <w:r w:rsidRPr="00D932F7">
        <w:rPr>
          <w:b/>
          <w:bCs/>
          <w:i/>
          <w:iCs/>
        </w:rPr>
        <w:fldChar w:fldCharType="begin"/>
      </w:r>
      <w:r w:rsidRPr="00D932F7">
        <w:rPr>
          <w:b/>
          <w:bCs/>
          <w:i/>
          <w:iCs/>
        </w:rPr>
        <w:instrText xml:space="preserve"> REF _Ref153885637 \h </w:instrText>
      </w:r>
      <w:r>
        <w:rPr>
          <w:b/>
          <w:bCs/>
          <w:i/>
          <w:iCs/>
        </w:rPr>
        <w:instrText xml:space="preserve"> \* MERGEFORMAT </w:instrText>
      </w:r>
      <w:r w:rsidRPr="00D932F7">
        <w:rPr>
          <w:b/>
          <w:bCs/>
          <w:i/>
          <w:iCs/>
        </w:rPr>
      </w:r>
      <w:r w:rsidRPr="00D932F7">
        <w:rPr>
          <w:b/>
          <w:bCs/>
          <w:i/>
          <w:iCs/>
        </w:rPr>
        <w:fldChar w:fldCharType="separate"/>
      </w:r>
      <w:r w:rsidR="004C6C98" w:rsidRPr="004C6C98">
        <w:rPr>
          <w:i/>
          <w:iCs/>
        </w:rPr>
        <w:t xml:space="preserve">Observation </w:t>
      </w:r>
      <w:r w:rsidR="004C6C98" w:rsidRPr="004C6C98">
        <w:rPr>
          <w:i/>
          <w:iCs/>
          <w:noProof/>
        </w:rPr>
        <w:t>2</w:t>
      </w:r>
      <w:r w:rsidR="004C6C98" w:rsidRPr="004C6C98">
        <w:rPr>
          <w:i/>
          <w:iCs/>
        </w:rPr>
        <w:t>: The simulations assuming the more realistic HPBW of 90</w:t>
      </w:r>
      <w:r w:rsidR="004C6C98" w:rsidRPr="004C6C98">
        <w:rPr>
          <w:rFonts w:cs="Arial"/>
          <w:i/>
          <w:iCs/>
        </w:rPr>
        <w:t>°</w:t>
      </w:r>
      <w:r w:rsidR="004C6C98" w:rsidRPr="004C6C98">
        <w:rPr>
          <w:i/>
          <w:iCs/>
        </w:rPr>
        <w:t>x90</w:t>
      </w:r>
      <w:r w:rsidR="004C6C98" w:rsidRPr="004C6C98">
        <w:rPr>
          <w:rFonts w:cs="Arial"/>
          <w:i/>
          <w:iCs/>
        </w:rPr>
        <w:t>° suggest the same measurement grid MUs with and without beam steering assumptions</w:t>
      </w:r>
      <w:r w:rsidR="004C6C98" w:rsidRPr="004C6C98">
        <w:rPr>
          <w:i/>
          <w:iCs/>
        </w:rPr>
        <w:t>.</w:t>
      </w:r>
      <w:r w:rsidRPr="00D932F7">
        <w:rPr>
          <w:b/>
          <w:bCs/>
          <w:i/>
          <w:iCs/>
        </w:rPr>
        <w:fldChar w:fldCharType="end"/>
      </w:r>
    </w:p>
    <w:p w14:paraId="061DC61B" w14:textId="56195014" w:rsidR="00D932F7" w:rsidRPr="00D932F7" w:rsidRDefault="00D932F7">
      <w:pPr>
        <w:spacing w:after="0"/>
        <w:rPr>
          <w:b/>
          <w:bCs/>
          <w:i/>
          <w:iCs/>
        </w:rPr>
      </w:pPr>
      <w:r w:rsidRPr="00D932F7">
        <w:rPr>
          <w:b/>
          <w:bCs/>
          <w:i/>
          <w:iCs/>
        </w:rPr>
        <w:fldChar w:fldCharType="begin"/>
      </w:r>
      <w:r w:rsidRPr="00D932F7">
        <w:rPr>
          <w:b/>
          <w:bCs/>
          <w:i/>
          <w:iCs/>
        </w:rPr>
        <w:instrText xml:space="preserve"> REF _Ref150271831 \h </w:instrText>
      </w:r>
      <w:r>
        <w:rPr>
          <w:b/>
          <w:bCs/>
          <w:i/>
          <w:iCs/>
        </w:rPr>
        <w:instrText xml:space="preserve"> \* MERGEFORMAT </w:instrText>
      </w:r>
      <w:r w:rsidRPr="00D932F7">
        <w:rPr>
          <w:b/>
          <w:bCs/>
          <w:i/>
          <w:iCs/>
        </w:rPr>
      </w:r>
      <w:r w:rsidRPr="00D932F7">
        <w:rPr>
          <w:b/>
          <w:bCs/>
          <w:i/>
          <w:iCs/>
        </w:rPr>
        <w:fldChar w:fldCharType="separate"/>
      </w:r>
      <w:r w:rsidR="004C6C98" w:rsidRPr="004C6C98">
        <w:rPr>
          <w:i/>
          <w:iCs/>
        </w:rPr>
        <w:t xml:space="preserve">Observation </w:t>
      </w:r>
      <w:r w:rsidR="004C6C98" w:rsidRPr="004C6C98">
        <w:rPr>
          <w:i/>
          <w:iCs/>
          <w:noProof/>
        </w:rPr>
        <w:t>3</w:t>
      </w:r>
      <w:r w:rsidR="004C6C98" w:rsidRPr="004C6C98">
        <w:rPr>
          <w:i/>
          <w:iCs/>
        </w:rPr>
        <w:t xml:space="preserve">: The coarse&amp;fine beam peak searches are shown to significantly reduce test time </w:t>
      </w:r>
      <w:r w:rsidR="004C6C98">
        <w:t>even for the simplest approximation.</w:t>
      </w:r>
      <w:r w:rsidRPr="00D932F7">
        <w:rPr>
          <w:b/>
          <w:bCs/>
          <w:i/>
          <w:iCs/>
        </w:rPr>
        <w:fldChar w:fldCharType="end"/>
      </w:r>
    </w:p>
    <w:p w14:paraId="7A7D138E" w14:textId="3515A022" w:rsidR="00C84850" w:rsidRPr="00C84850" w:rsidRDefault="00C84850">
      <w:pPr>
        <w:spacing w:after="0"/>
        <w:rPr>
          <w:b/>
          <w:bCs/>
          <w:i/>
          <w:iCs/>
        </w:rPr>
      </w:pPr>
      <w:r w:rsidRPr="00C84850">
        <w:rPr>
          <w:b/>
          <w:bCs/>
          <w:i/>
          <w:iCs/>
        </w:rPr>
        <w:fldChar w:fldCharType="begin"/>
      </w:r>
      <w:r w:rsidRPr="00C84850">
        <w:rPr>
          <w:b/>
          <w:bCs/>
          <w:i/>
          <w:iCs/>
        </w:rPr>
        <w:instrText xml:space="preserve"> REF _Ref155627869 \h  \* MERGEFORMAT </w:instrText>
      </w:r>
      <w:r w:rsidRPr="00C84850">
        <w:rPr>
          <w:b/>
          <w:bCs/>
          <w:i/>
          <w:iCs/>
        </w:rPr>
      </w:r>
      <w:r w:rsidRPr="00C84850">
        <w:rPr>
          <w:b/>
          <w:bCs/>
          <w:i/>
          <w:iCs/>
        </w:rPr>
        <w:fldChar w:fldCharType="separate"/>
      </w:r>
      <w:r w:rsidRPr="00C84850">
        <w:rPr>
          <w:i/>
          <w:iCs/>
        </w:rPr>
        <w:t xml:space="preserve">Observation </w:t>
      </w:r>
      <w:r w:rsidRPr="00C84850">
        <w:rPr>
          <w:i/>
          <w:iCs/>
          <w:noProof/>
        </w:rPr>
        <w:t>4</w:t>
      </w:r>
      <w:r w:rsidRPr="00C84850">
        <w:rPr>
          <w:i/>
          <w:iCs/>
        </w:rPr>
        <w:t>: For constant-step size grids with non-integer multiples of coarse and fine step sizes, a good compromise between test time and convergence Offset</w:t>
      </w:r>
      <w:r w:rsidRPr="00C84850">
        <w:rPr>
          <w:i/>
          <w:iCs/>
          <w:vertAlign w:val="subscript"/>
        </w:rPr>
        <w:t>5%CDF</w:t>
      </w:r>
      <w:r w:rsidRPr="00C84850">
        <w:rPr>
          <w:i/>
          <w:iCs/>
        </w:rPr>
        <w:t xml:space="preserve"> can be observed for the conical regions identifying fine grid points within the </w:t>
      </w:r>
      <w:r w:rsidRPr="00C84850">
        <w:rPr>
          <w:rFonts w:ascii="Symbol" w:hAnsi="Symbol"/>
          <w:i/>
          <w:iCs/>
        </w:rPr>
        <w:t>D</w:t>
      </w:r>
      <w:r w:rsidRPr="00C84850">
        <w:rPr>
          <w:i/>
          <w:iCs/>
          <w:vertAlign w:val="subscript"/>
        </w:rPr>
        <w:t>FS</w:t>
      </w:r>
      <w:r w:rsidRPr="00C84850">
        <w:rPr>
          <w:i/>
          <w:iCs/>
        </w:rPr>
        <w:t xml:space="preserve"> region of at least 1.5 times the step size of the fine grid.</w:t>
      </w:r>
      <w:r w:rsidRPr="00C84850">
        <w:rPr>
          <w:b/>
          <w:bCs/>
          <w:i/>
          <w:iCs/>
        </w:rPr>
        <w:fldChar w:fldCharType="end"/>
      </w:r>
    </w:p>
    <w:p w14:paraId="64F0E666" w14:textId="37E4F58A" w:rsidR="00C84850" w:rsidRPr="00C84850" w:rsidRDefault="00C84850">
      <w:pPr>
        <w:spacing w:after="0"/>
        <w:rPr>
          <w:b/>
          <w:bCs/>
          <w:i/>
          <w:iCs/>
        </w:rPr>
      </w:pPr>
      <w:r w:rsidRPr="00C84850">
        <w:rPr>
          <w:b/>
          <w:bCs/>
          <w:i/>
          <w:iCs/>
        </w:rPr>
        <w:fldChar w:fldCharType="begin"/>
      </w:r>
      <w:r w:rsidRPr="00C84850">
        <w:rPr>
          <w:b/>
          <w:bCs/>
          <w:i/>
          <w:iCs/>
        </w:rPr>
        <w:instrText xml:space="preserve"> REF _Ref155627870 \h  \* MERGEFORMAT </w:instrText>
      </w:r>
      <w:r w:rsidRPr="00C84850">
        <w:rPr>
          <w:b/>
          <w:bCs/>
          <w:i/>
          <w:iCs/>
        </w:rPr>
      </w:r>
      <w:r w:rsidRPr="00C84850">
        <w:rPr>
          <w:b/>
          <w:bCs/>
          <w:i/>
          <w:iCs/>
        </w:rPr>
        <w:fldChar w:fldCharType="separate"/>
      </w:r>
      <w:r w:rsidRPr="00C84850">
        <w:rPr>
          <w:i/>
          <w:iCs/>
        </w:rPr>
        <w:t xml:space="preserve">Observation </w:t>
      </w:r>
      <w:r w:rsidRPr="00C84850">
        <w:rPr>
          <w:i/>
          <w:iCs/>
          <w:noProof/>
        </w:rPr>
        <w:t>5</w:t>
      </w:r>
      <w:r w:rsidRPr="00C84850">
        <w:rPr>
          <w:i/>
          <w:iCs/>
        </w:rPr>
        <w:t>: For constant-density grids, a good compromise between test time and convergence Offset</w:t>
      </w:r>
      <w:r w:rsidRPr="00C84850">
        <w:rPr>
          <w:i/>
          <w:iCs/>
          <w:vertAlign w:val="subscript"/>
        </w:rPr>
        <w:t>5%CDF</w:t>
      </w:r>
      <w:r w:rsidRPr="00C84850">
        <w:rPr>
          <w:i/>
          <w:iCs/>
        </w:rPr>
        <w:t xml:space="preserve"> can be observed for the conical regions identifying fine grid points within the </w:t>
      </w:r>
      <w:r w:rsidRPr="00C84850">
        <w:rPr>
          <w:rFonts w:ascii="Symbol" w:hAnsi="Symbol"/>
          <w:i/>
          <w:iCs/>
        </w:rPr>
        <w:t>D</w:t>
      </w:r>
      <w:r w:rsidRPr="00C84850">
        <w:rPr>
          <w:i/>
          <w:iCs/>
          <w:vertAlign w:val="subscript"/>
        </w:rPr>
        <w:t>FS</w:t>
      </w:r>
      <w:r w:rsidRPr="00C84850">
        <w:rPr>
          <w:i/>
          <w:iCs/>
        </w:rPr>
        <w:t xml:space="preserve"> region at least 1.5 times the angular separation between fine grid points.</w:t>
      </w:r>
      <w:r w:rsidRPr="00C84850">
        <w:rPr>
          <w:b/>
          <w:bCs/>
          <w:i/>
          <w:iCs/>
        </w:rPr>
        <w:fldChar w:fldCharType="end"/>
      </w:r>
    </w:p>
    <w:p w14:paraId="11039F74" w14:textId="19AD11D2" w:rsidR="00D932F7" w:rsidRPr="00D932F7" w:rsidRDefault="00D932F7">
      <w:pPr>
        <w:spacing w:after="0"/>
        <w:rPr>
          <w:b/>
          <w:bCs/>
        </w:rPr>
      </w:pPr>
      <w:r w:rsidRPr="00D932F7">
        <w:rPr>
          <w:b/>
          <w:bCs/>
        </w:rPr>
        <w:fldChar w:fldCharType="begin"/>
      </w:r>
      <w:r w:rsidRPr="00D932F7">
        <w:rPr>
          <w:b/>
          <w:bCs/>
        </w:rPr>
        <w:instrText xml:space="preserve"> REF _Ref153885638 \h  \* MERGEFORMAT </w:instrText>
      </w:r>
      <w:r w:rsidRPr="00D932F7">
        <w:rPr>
          <w:b/>
          <w:bCs/>
        </w:rPr>
      </w:r>
      <w:r w:rsidRPr="00D932F7">
        <w:rPr>
          <w:b/>
          <w:bCs/>
        </w:rPr>
        <w:fldChar w:fldCharType="separate"/>
      </w:r>
      <w:r w:rsidR="004C6C98" w:rsidRPr="004C6C98">
        <w:rPr>
          <w:b/>
          <w:bCs/>
        </w:rPr>
        <w:t xml:space="preserve">Proposal </w:t>
      </w:r>
      <w:r w:rsidR="004C6C98" w:rsidRPr="004C6C98">
        <w:rPr>
          <w:b/>
          <w:bCs/>
          <w:noProof/>
        </w:rPr>
        <w:t>1</w:t>
      </w:r>
      <w:r w:rsidR="004C6C98" w:rsidRPr="004C6C98">
        <w:rPr>
          <w:b/>
          <w:bCs/>
        </w:rPr>
        <w:t xml:space="preserve">: Adopt the coarse&amp;fine measurement grid parameters in Table </w:t>
      </w:r>
      <w:r w:rsidR="004C6C98" w:rsidRPr="004C6C98">
        <w:rPr>
          <w:b/>
          <w:bCs/>
          <w:noProof/>
        </w:rPr>
        <w:t>15</w:t>
      </w:r>
      <w:r w:rsidR="004C6C98" w:rsidRPr="004C6C98">
        <w:rPr>
          <w:b/>
          <w:bCs/>
        </w:rPr>
        <w:t xml:space="preserve"> for the constant step-size grids and Table </w:t>
      </w:r>
      <w:r w:rsidR="004C6C98" w:rsidRPr="004C6C98">
        <w:rPr>
          <w:b/>
          <w:bCs/>
          <w:noProof/>
        </w:rPr>
        <w:t>16</w:t>
      </w:r>
      <w:r w:rsidR="004C6C98" w:rsidRPr="004C6C98">
        <w:rPr>
          <w:b/>
          <w:bCs/>
        </w:rPr>
        <w:t xml:space="preserve"> for the constant-density grids.</w:t>
      </w:r>
      <w:r w:rsidRPr="00D932F7">
        <w:rPr>
          <w:b/>
          <w:bCs/>
        </w:rPr>
        <w:fldChar w:fldCharType="end"/>
      </w:r>
    </w:p>
    <w:p w14:paraId="5CCB1538" w14:textId="7E4BAAE1" w:rsidR="00CB54AD" w:rsidRDefault="00CB54AD" w:rsidP="00881180">
      <w:pPr>
        <w:pStyle w:val="Heading1"/>
        <w:ind w:left="0" w:firstLine="0"/>
      </w:pPr>
      <w:r>
        <w:t>References</w:t>
      </w:r>
    </w:p>
    <w:p w14:paraId="7758E2C2" w14:textId="12689386" w:rsidR="006458B7" w:rsidRDefault="006458B7" w:rsidP="006458B7">
      <w:pPr>
        <w:pStyle w:val="ListParagraph"/>
        <w:numPr>
          <w:ilvl w:val="0"/>
          <w:numId w:val="3"/>
        </w:numPr>
        <w:spacing w:after="160" w:line="259" w:lineRule="auto"/>
      </w:pPr>
      <w:bookmarkStart w:id="39" w:name="_Ref153441541"/>
      <w:r>
        <w:t>TS 38.521-2, User Equipment (UE) conformance specification; Radio transmission and reception; Part 2: Range 2 Standalone</w:t>
      </w:r>
      <w:bookmarkEnd w:id="39"/>
    </w:p>
    <w:p w14:paraId="7346C065" w14:textId="77777777" w:rsidR="00AE7691" w:rsidRDefault="00AE7691" w:rsidP="00AE7691">
      <w:pPr>
        <w:pStyle w:val="ListParagraph"/>
        <w:numPr>
          <w:ilvl w:val="0"/>
          <w:numId w:val="3"/>
        </w:numPr>
        <w:suppressAutoHyphens/>
        <w:spacing w:after="0" w:line="240" w:lineRule="auto"/>
      </w:pPr>
      <w:bookmarkStart w:id="40" w:name="_Ref129950933"/>
      <w:r w:rsidRPr="00BF0C69">
        <w:t>R4-1816261</w:t>
      </w:r>
      <w:r>
        <w:t xml:space="preserve">, </w:t>
      </w:r>
      <w:r w:rsidRPr="0024145F">
        <w:t>On Beam Peak Search Measurement Grids</w:t>
      </w:r>
      <w:r>
        <w:t xml:space="preserve">, Keysight Technologies, </w:t>
      </w:r>
      <w:r w:rsidRPr="00922741">
        <w:t>3GPP TSG-RAN WG4 Meeting #89</w:t>
      </w:r>
      <w:r>
        <w:t>, November 2018</w:t>
      </w:r>
      <w:bookmarkEnd w:id="40"/>
    </w:p>
    <w:p w14:paraId="5A36A3C1" w14:textId="77777777" w:rsidR="001B7D19" w:rsidRDefault="001B7D19" w:rsidP="001B7D19">
      <w:pPr>
        <w:pStyle w:val="ListParagraph"/>
        <w:numPr>
          <w:ilvl w:val="0"/>
          <w:numId w:val="3"/>
        </w:numPr>
        <w:spacing w:after="160" w:line="259" w:lineRule="auto"/>
      </w:pPr>
      <w:bookmarkStart w:id="41" w:name="_Ref153455402"/>
      <w:bookmarkStart w:id="42" w:name="_Ref129952780"/>
      <w:r>
        <w:t>TR38.810, Study on test methods</w:t>
      </w:r>
      <w:bookmarkEnd w:id="41"/>
    </w:p>
    <w:p w14:paraId="66BA087B" w14:textId="77777777" w:rsidR="007B48F0" w:rsidRDefault="007B48F0" w:rsidP="007B48F0">
      <w:pPr>
        <w:pStyle w:val="ListParagraph"/>
        <w:numPr>
          <w:ilvl w:val="0"/>
          <w:numId w:val="3"/>
        </w:numPr>
        <w:suppressAutoHyphens/>
        <w:spacing w:after="0" w:line="240" w:lineRule="auto"/>
      </w:pPr>
      <w:bookmarkStart w:id="43" w:name="_Ref153455462"/>
      <w:r w:rsidRPr="00567A29">
        <w:t>R5-206618</w:t>
      </w:r>
      <w:r>
        <w:t xml:space="preserve">, </w:t>
      </w:r>
      <w:r w:rsidRPr="00834C26">
        <w:t>PC1 Assumptions for CDF Curve for MOP EIRP Spherical Coverage</w:t>
      </w:r>
      <w:r>
        <w:t xml:space="preserve">, Qualcomm, </w:t>
      </w:r>
      <w:r w:rsidRPr="00184790">
        <w:t>3GPP TSG-RAN5 Meeting #89-e</w:t>
      </w:r>
      <w:r>
        <w:t>, November 2020</w:t>
      </w:r>
      <w:bookmarkEnd w:id="42"/>
      <w:bookmarkEnd w:id="43"/>
    </w:p>
    <w:p w14:paraId="5ECE371B" w14:textId="240D41BA" w:rsidR="00636920" w:rsidRPr="00C84850" w:rsidRDefault="00713201" w:rsidP="00636920">
      <w:pPr>
        <w:pStyle w:val="ListParagraph"/>
        <w:numPr>
          <w:ilvl w:val="0"/>
          <w:numId w:val="3"/>
        </w:numPr>
        <w:suppressAutoHyphens/>
        <w:spacing w:after="0" w:line="240" w:lineRule="auto"/>
      </w:pPr>
      <w:bookmarkStart w:id="44" w:name="_Ref129953953"/>
      <w:r w:rsidRPr="006F3D6E">
        <w:t>OTA5GmmW_2023_002_003</w:t>
      </w:r>
      <w:r>
        <w:t xml:space="preserve">, </w:t>
      </w:r>
      <w:r w:rsidRPr="0042331C">
        <w:t>Measurement Grids Reduction for mm-Wave UEs</w:t>
      </w:r>
      <w:r>
        <w:t>, CTTL, SGS, vivo</w:t>
      </w:r>
      <w:bookmarkEnd w:id="44"/>
      <w:r w:rsidR="0032307E">
        <w:br/>
      </w:r>
      <w:r w:rsidR="004E50AF" w:rsidRPr="004E50AF">
        <w:rPr>
          <w:sz w:val="16"/>
          <w:szCs w:val="16"/>
        </w:rPr>
        <w:t>This is a CTIA Certification Program Working Group Document available to CTIA Certification Program Working Group members</w:t>
      </w:r>
    </w:p>
    <w:sectPr w:rsidR="00636920" w:rsidRPr="00C84850" w:rsidSect="00EA58D9">
      <w:headerReference w:type="even" r:id="rId42"/>
      <w:footerReference w:type="even" r:id="rId43"/>
      <w:footerReference w:type="default" r:id="rId44"/>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7AE8D" w14:textId="77777777" w:rsidR="00773AB6" w:rsidRDefault="00773AB6">
      <w:r>
        <w:separator/>
      </w:r>
    </w:p>
  </w:endnote>
  <w:endnote w:type="continuationSeparator" w:id="0">
    <w:p w14:paraId="3232E564" w14:textId="77777777" w:rsidR="00773AB6" w:rsidRDefault="00773AB6">
      <w:r>
        <w:continuationSeparator/>
      </w:r>
    </w:p>
  </w:endnote>
  <w:endnote w:type="continuationNotice" w:id="1">
    <w:p w14:paraId="6C7C7F7E" w14:textId="77777777" w:rsidR="00773AB6" w:rsidRDefault="00773A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EndPr/>
    <w:sdtContent>
      <w:sdt>
        <w:sdtPr>
          <w:id w:val="1807275537"/>
          <w:docPartObj>
            <w:docPartGallery w:val="Page Numbers (Top of Page)"/>
            <w:docPartUnique/>
          </w:docPartObj>
        </w:sdtPr>
        <w:sdtEnd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5DC03" w14:textId="77777777" w:rsidR="00773AB6" w:rsidRDefault="00773AB6">
      <w:r>
        <w:separator/>
      </w:r>
    </w:p>
  </w:footnote>
  <w:footnote w:type="continuationSeparator" w:id="0">
    <w:p w14:paraId="37B179F4" w14:textId="77777777" w:rsidR="00773AB6" w:rsidRDefault="00773AB6">
      <w:r>
        <w:continuationSeparator/>
      </w:r>
    </w:p>
  </w:footnote>
  <w:footnote w:type="continuationNotice" w:id="1">
    <w:p w14:paraId="58762F1F" w14:textId="77777777" w:rsidR="00773AB6" w:rsidRDefault="00773A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D025A1D"/>
    <w:multiLevelType w:val="hybridMultilevel"/>
    <w:tmpl w:val="954AC56C"/>
    <w:lvl w:ilvl="0" w:tplc="3CD8AD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C24EF7"/>
    <w:multiLevelType w:val="hybridMultilevel"/>
    <w:tmpl w:val="2FB8F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6076551A"/>
    <w:multiLevelType w:val="hybridMultilevel"/>
    <w:tmpl w:val="13F64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8" w15:restartNumberingAfterBreak="0">
    <w:nsid w:val="70CB5B50"/>
    <w:multiLevelType w:val="hybridMultilevel"/>
    <w:tmpl w:val="14D47674"/>
    <w:lvl w:ilvl="0" w:tplc="051679B2">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09622969">
    <w:abstractNumId w:val="4"/>
  </w:num>
  <w:num w:numId="2" w16cid:durableId="704448414">
    <w:abstractNumId w:val="7"/>
  </w:num>
  <w:num w:numId="3" w16cid:durableId="1706372885">
    <w:abstractNumId w:val="2"/>
  </w:num>
  <w:num w:numId="4" w16cid:durableId="886531731">
    <w:abstractNumId w:val="5"/>
  </w:num>
  <w:num w:numId="5" w16cid:durableId="1529369061">
    <w:abstractNumId w:val="8"/>
  </w:num>
  <w:num w:numId="6" w16cid:durableId="1278295094">
    <w:abstractNumId w:val="7"/>
  </w:num>
  <w:num w:numId="7" w16cid:durableId="94979868">
    <w:abstractNumId w:val="7"/>
  </w:num>
  <w:num w:numId="8" w16cid:durableId="927688473">
    <w:abstractNumId w:val="7"/>
  </w:num>
  <w:num w:numId="9" w16cid:durableId="310209111">
    <w:abstractNumId w:val="3"/>
  </w:num>
  <w:num w:numId="10" w16cid:durableId="507476938">
    <w:abstractNumId w:val="0"/>
  </w:num>
  <w:num w:numId="11" w16cid:durableId="1168594333">
    <w:abstractNumId w:val="1"/>
  </w:num>
  <w:num w:numId="12" w16cid:durableId="30809440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AA4"/>
    <w:rsid w:val="0000357F"/>
    <w:rsid w:val="00003602"/>
    <w:rsid w:val="000036BC"/>
    <w:rsid w:val="00003A25"/>
    <w:rsid w:val="00003EDE"/>
    <w:rsid w:val="0000541E"/>
    <w:rsid w:val="00006800"/>
    <w:rsid w:val="00006F4C"/>
    <w:rsid w:val="000078E2"/>
    <w:rsid w:val="00010289"/>
    <w:rsid w:val="0001083E"/>
    <w:rsid w:val="00011AE2"/>
    <w:rsid w:val="00011F6E"/>
    <w:rsid w:val="000122BA"/>
    <w:rsid w:val="000125A9"/>
    <w:rsid w:val="00012D4C"/>
    <w:rsid w:val="000136CE"/>
    <w:rsid w:val="00013946"/>
    <w:rsid w:val="00014F12"/>
    <w:rsid w:val="00015E33"/>
    <w:rsid w:val="00016120"/>
    <w:rsid w:val="00016584"/>
    <w:rsid w:val="00017430"/>
    <w:rsid w:val="00017A04"/>
    <w:rsid w:val="00017C05"/>
    <w:rsid w:val="00017D19"/>
    <w:rsid w:val="000200CD"/>
    <w:rsid w:val="000200FB"/>
    <w:rsid w:val="00020909"/>
    <w:rsid w:val="0002191D"/>
    <w:rsid w:val="00024752"/>
    <w:rsid w:val="00025497"/>
    <w:rsid w:val="00025BCF"/>
    <w:rsid w:val="000262D5"/>
    <w:rsid w:val="000266A0"/>
    <w:rsid w:val="00026A7D"/>
    <w:rsid w:val="00026B3C"/>
    <w:rsid w:val="00026C90"/>
    <w:rsid w:val="000275F5"/>
    <w:rsid w:val="00030237"/>
    <w:rsid w:val="00030F6A"/>
    <w:rsid w:val="000318AA"/>
    <w:rsid w:val="00031C1D"/>
    <w:rsid w:val="00031F97"/>
    <w:rsid w:val="00032F36"/>
    <w:rsid w:val="00033C50"/>
    <w:rsid w:val="00033EF1"/>
    <w:rsid w:val="00033F0E"/>
    <w:rsid w:val="00034B4B"/>
    <w:rsid w:val="00035D96"/>
    <w:rsid w:val="0003683F"/>
    <w:rsid w:val="00036AA5"/>
    <w:rsid w:val="00036AF0"/>
    <w:rsid w:val="000379D6"/>
    <w:rsid w:val="00040761"/>
    <w:rsid w:val="0004080A"/>
    <w:rsid w:val="00040E8E"/>
    <w:rsid w:val="000418FC"/>
    <w:rsid w:val="00042996"/>
    <w:rsid w:val="000439E6"/>
    <w:rsid w:val="00043D93"/>
    <w:rsid w:val="0004477C"/>
    <w:rsid w:val="00045870"/>
    <w:rsid w:val="0004678D"/>
    <w:rsid w:val="0004702A"/>
    <w:rsid w:val="00047B84"/>
    <w:rsid w:val="00050169"/>
    <w:rsid w:val="0005219F"/>
    <w:rsid w:val="00052390"/>
    <w:rsid w:val="000523A2"/>
    <w:rsid w:val="0005252C"/>
    <w:rsid w:val="00053BB4"/>
    <w:rsid w:val="000547AB"/>
    <w:rsid w:val="0005509D"/>
    <w:rsid w:val="00055873"/>
    <w:rsid w:val="00056560"/>
    <w:rsid w:val="00056822"/>
    <w:rsid w:val="0005725C"/>
    <w:rsid w:val="0005799B"/>
    <w:rsid w:val="000606FD"/>
    <w:rsid w:val="00060EC8"/>
    <w:rsid w:val="00062BA3"/>
    <w:rsid w:val="00064500"/>
    <w:rsid w:val="0006658F"/>
    <w:rsid w:val="000673A0"/>
    <w:rsid w:val="00070265"/>
    <w:rsid w:val="00070480"/>
    <w:rsid w:val="00070666"/>
    <w:rsid w:val="00070EC8"/>
    <w:rsid w:val="000713C9"/>
    <w:rsid w:val="000723E2"/>
    <w:rsid w:val="0007252B"/>
    <w:rsid w:val="00073984"/>
    <w:rsid w:val="00073C59"/>
    <w:rsid w:val="00074142"/>
    <w:rsid w:val="00077333"/>
    <w:rsid w:val="00080175"/>
    <w:rsid w:val="00082566"/>
    <w:rsid w:val="0008316F"/>
    <w:rsid w:val="000833ED"/>
    <w:rsid w:val="00083540"/>
    <w:rsid w:val="000841BD"/>
    <w:rsid w:val="00084983"/>
    <w:rsid w:val="00085351"/>
    <w:rsid w:val="00086645"/>
    <w:rsid w:val="0008770A"/>
    <w:rsid w:val="00087F53"/>
    <w:rsid w:val="0009096C"/>
    <w:rsid w:val="000909C7"/>
    <w:rsid w:val="00090C81"/>
    <w:rsid w:val="000918D7"/>
    <w:rsid w:val="0009290B"/>
    <w:rsid w:val="00093E7E"/>
    <w:rsid w:val="000942A5"/>
    <w:rsid w:val="00096EE4"/>
    <w:rsid w:val="00097447"/>
    <w:rsid w:val="000A12C7"/>
    <w:rsid w:val="000A2A86"/>
    <w:rsid w:val="000A43B4"/>
    <w:rsid w:val="000A5C9B"/>
    <w:rsid w:val="000A713B"/>
    <w:rsid w:val="000B25D3"/>
    <w:rsid w:val="000B3BB0"/>
    <w:rsid w:val="000B42AE"/>
    <w:rsid w:val="000B46BB"/>
    <w:rsid w:val="000B532A"/>
    <w:rsid w:val="000B5670"/>
    <w:rsid w:val="000B7E55"/>
    <w:rsid w:val="000C087D"/>
    <w:rsid w:val="000C187A"/>
    <w:rsid w:val="000C2152"/>
    <w:rsid w:val="000C2166"/>
    <w:rsid w:val="000C2440"/>
    <w:rsid w:val="000C3463"/>
    <w:rsid w:val="000C40A8"/>
    <w:rsid w:val="000C640F"/>
    <w:rsid w:val="000C75F8"/>
    <w:rsid w:val="000D0412"/>
    <w:rsid w:val="000D0BF2"/>
    <w:rsid w:val="000D202B"/>
    <w:rsid w:val="000D2364"/>
    <w:rsid w:val="000D2A2D"/>
    <w:rsid w:val="000D2D0F"/>
    <w:rsid w:val="000D39C6"/>
    <w:rsid w:val="000D52B4"/>
    <w:rsid w:val="000D59AB"/>
    <w:rsid w:val="000D6B69"/>
    <w:rsid w:val="000D6CFC"/>
    <w:rsid w:val="000D7BE0"/>
    <w:rsid w:val="000E0656"/>
    <w:rsid w:val="000E1247"/>
    <w:rsid w:val="000E24A4"/>
    <w:rsid w:val="000F13B2"/>
    <w:rsid w:val="000F1660"/>
    <w:rsid w:val="000F28BD"/>
    <w:rsid w:val="000F4639"/>
    <w:rsid w:val="000F6463"/>
    <w:rsid w:val="000F6FAE"/>
    <w:rsid w:val="00100A65"/>
    <w:rsid w:val="001010AA"/>
    <w:rsid w:val="00101A43"/>
    <w:rsid w:val="00101D81"/>
    <w:rsid w:val="00102BA0"/>
    <w:rsid w:val="00103C55"/>
    <w:rsid w:val="00104A89"/>
    <w:rsid w:val="0010545A"/>
    <w:rsid w:val="00106775"/>
    <w:rsid w:val="00110249"/>
    <w:rsid w:val="00110A88"/>
    <w:rsid w:val="00111826"/>
    <w:rsid w:val="001120C3"/>
    <w:rsid w:val="00113ED8"/>
    <w:rsid w:val="00114C7F"/>
    <w:rsid w:val="00114DB9"/>
    <w:rsid w:val="00116454"/>
    <w:rsid w:val="00116761"/>
    <w:rsid w:val="00116E42"/>
    <w:rsid w:val="001174D8"/>
    <w:rsid w:val="001177F0"/>
    <w:rsid w:val="00117857"/>
    <w:rsid w:val="001206F0"/>
    <w:rsid w:val="001207D1"/>
    <w:rsid w:val="00121323"/>
    <w:rsid w:val="00121D20"/>
    <w:rsid w:val="00122845"/>
    <w:rsid w:val="00124141"/>
    <w:rsid w:val="001247F4"/>
    <w:rsid w:val="00124F88"/>
    <w:rsid w:val="001258E2"/>
    <w:rsid w:val="001267F4"/>
    <w:rsid w:val="0013001E"/>
    <w:rsid w:val="00130A4D"/>
    <w:rsid w:val="00130ABA"/>
    <w:rsid w:val="0013140A"/>
    <w:rsid w:val="001314CE"/>
    <w:rsid w:val="001317D3"/>
    <w:rsid w:val="0013247B"/>
    <w:rsid w:val="00133276"/>
    <w:rsid w:val="00133FF5"/>
    <w:rsid w:val="0013400C"/>
    <w:rsid w:val="00135F80"/>
    <w:rsid w:val="0013785E"/>
    <w:rsid w:val="00137F9A"/>
    <w:rsid w:val="0014005E"/>
    <w:rsid w:val="00140084"/>
    <w:rsid w:val="001417EB"/>
    <w:rsid w:val="0014206F"/>
    <w:rsid w:val="001423A1"/>
    <w:rsid w:val="001426BE"/>
    <w:rsid w:val="001430FC"/>
    <w:rsid w:val="00143DDB"/>
    <w:rsid w:val="001458A3"/>
    <w:rsid w:val="00147829"/>
    <w:rsid w:val="00150099"/>
    <w:rsid w:val="00151960"/>
    <w:rsid w:val="00152172"/>
    <w:rsid w:val="00152CC4"/>
    <w:rsid w:val="00153528"/>
    <w:rsid w:val="00154AF6"/>
    <w:rsid w:val="001552B8"/>
    <w:rsid w:val="0015609B"/>
    <w:rsid w:val="00157AD8"/>
    <w:rsid w:val="00160BB8"/>
    <w:rsid w:val="00160ECA"/>
    <w:rsid w:val="00161DCE"/>
    <w:rsid w:val="00162175"/>
    <w:rsid w:val="00162FC6"/>
    <w:rsid w:val="00164A28"/>
    <w:rsid w:val="0016525B"/>
    <w:rsid w:val="00166A36"/>
    <w:rsid w:val="00166F89"/>
    <w:rsid w:val="00172DF5"/>
    <w:rsid w:val="001741AE"/>
    <w:rsid w:val="0017460F"/>
    <w:rsid w:val="001758FB"/>
    <w:rsid w:val="0017690C"/>
    <w:rsid w:val="00177700"/>
    <w:rsid w:val="00183381"/>
    <w:rsid w:val="001833E4"/>
    <w:rsid w:val="00187F60"/>
    <w:rsid w:val="00193113"/>
    <w:rsid w:val="00194C5C"/>
    <w:rsid w:val="001960AD"/>
    <w:rsid w:val="0019654B"/>
    <w:rsid w:val="00196D22"/>
    <w:rsid w:val="00196F9F"/>
    <w:rsid w:val="001A03AB"/>
    <w:rsid w:val="001A08AA"/>
    <w:rsid w:val="001A17A5"/>
    <w:rsid w:val="001A1EBC"/>
    <w:rsid w:val="001A1F47"/>
    <w:rsid w:val="001A2512"/>
    <w:rsid w:val="001A298A"/>
    <w:rsid w:val="001A2BC5"/>
    <w:rsid w:val="001A2D80"/>
    <w:rsid w:val="001A2EF9"/>
    <w:rsid w:val="001A3030"/>
    <w:rsid w:val="001A3120"/>
    <w:rsid w:val="001A3261"/>
    <w:rsid w:val="001A3BFA"/>
    <w:rsid w:val="001A49F7"/>
    <w:rsid w:val="001A789B"/>
    <w:rsid w:val="001A7AEE"/>
    <w:rsid w:val="001B0221"/>
    <w:rsid w:val="001B09B0"/>
    <w:rsid w:val="001B1A34"/>
    <w:rsid w:val="001B1ECD"/>
    <w:rsid w:val="001B2108"/>
    <w:rsid w:val="001B22A1"/>
    <w:rsid w:val="001B231F"/>
    <w:rsid w:val="001B4138"/>
    <w:rsid w:val="001B425D"/>
    <w:rsid w:val="001B6A68"/>
    <w:rsid w:val="001B6A72"/>
    <w:rsid w:val="001B7D19"/>
    <w:rsid w:val="001C00AA"/>
    <w:rsid w:val="001C0CFD"/>
    <w:rsid w:val="001C1376"/>
    <w:rsid w:val="001C1824"/>
    <w:rsid w:val="001C2F29"/>
    <w:rsid w:val="001C3A35"/>
    <w:rsid w:val="001C3CCB"/>
    <w:rsid w:val="001C4A15"/>
    <w:rsid w:val="001C687E"/>
    <w:rsid w:val="001C73D2"/>
    <w:rsid w:val="001D0950"/>
    <w:rsid w:val="001D0D8E"/>
    <w:rsid w:val="001D43A3"/>
    <w:rsid w:val="001D7D91"/>
    <w:rsid w:val="001D7F4A"/>
    <w:rsid w:val="001E0EF0"/>
    <w:rsid w:val="001E16C6"/>
    <w:rsid w:val="001E1CF6"/>
    <w:rsid w:val="001E2C36"/>
    <w:rsid w:val="001E31BA"/>
    <w:rsid w:val="001E3AB0"/>
    <w:rsid w:val="001E4636"/>
    <w:rsid w:val="001E5919"/>
    <w:rsid w:val="001E6DC6"/>
    <w:rsid w:val="001F2623"/>
    <w:rsid w:val="001F4069"/>
    <w:rsid w:val="001F4B31"/>
    <w:rsid w:val="001F5795"/>
    <w:rsid w:val="001F706B"/>
    <w:rsid w:val="001F75B3"/>
    <w:rsid w:val="00200996"/>
    <w:rsid w:val="00200BCF"/>
    <w:rsid w:val="0020115C"/>
    <w:rsid w:val="0020314E"/>
    <w:rsid w:val="00203948"/>
    <w:rsid w:val="0020466B"/>
    <w:rsid w:val="00204999"/>
    <w:rsid w:val="002059BC"/>
    <w:rsid w:val="002060D9"/>
    <w:rsid w:val="00206CA1"/>
    <w:rsid w:val="00206FE6"/>
    <w:rsid w:val="0020758D"/>
    <w:rsid w:val="00207AD7"/>
    <w:rsid w:val="00207F74"/>
    <w:rsid w:val="002101BC"/>
    <w:rsid w:val="00210913"/>
    <w:rsid w:val="00210BAF"/>
    <w:rsid w:val="00210D55"/>
    <w:rsid w:val="0021107E"/>
    <w:rsid w:val="0021155C"/>
    <w:rsid w:val="00212373"/>
    <w:rsid w:val="002124C2"/>
    <w:rsid w:val="00212C51"/>
    <w:rsid w:val="0021345A"/>
    <w:rsid w:val="00213705"/>
    <w:rsid w:val="002138EA"/>
    <w:rsid w:val="00214FBD"/>
    <w:rsid w:val="002178C3"/>
    <w:rsid w:val="002208D1"/>
    <w:rsid w:val="00221B1E"/>
    <w:rsid w:val="00222897"/>
    <w:rsid w:val="00222DE4"/>
    <w:rsid w:val="00223EDB"/>
    <w:rsid w:val="0022419C"/>
    <w:rsid w:val="002248AB"/>
    <w:rsid w:val="00224FB8"/>
    <w:rsid w:val="0022510B"/>
    <w:rsid w:val="0022542A"/>
    <w:rsid w:val="00226F77"/>
    <w:rsid w:val="00227291"/>
    <w:rsid w:val="002277E1"/>
    <w:rsid w:val="00227CBE"/>
    <w:rsid w:val="002308E2"/>
    <w:rsid w:val="00230A8D"/>
    <w:rsid w:val="00231E17"/>
    <w:rsid w:val="00232BF6"/>
    <w:rsid w:val="00233224"/>
    <w:rsid w:val="00234D1C"/>
    <w:rsid w:val="00235394"/>
    <w:rsid w:val="00235813"/>
    <w:rsid w:val="00235D11"/>
    <w:rsid w:val="00236683"/>
    <w:rsid w:val="002367C0"/>
    <w:rsid w:val="00236D42"/>
    <w:rsid w:val="0023752C"/>
    <w:rsid w:val="00241A14"/>
    <w:rsid w:val="00241B20"/>
    <w:rsid w:val="00242E80"/>
    <w:rsid w:val="002444CF"/>
    <w:rsid w:val="00244E14"/>
    <w:rsid w:val="00244EEE"/>
    <w:rsid w:val="00245DA1"/>
    <w:rsid w:val="00247A46"/>
    <w:rsid w:val="00250B48"/>
    <w:rsid w:val="0025114C"/>
    <w:rsid w:val="00251340"/>
    <w:rsid w:val="00252AEA"/>
    <w:rsid w:val="00254246"/>
    <w:rsid w:val="00255905"/>
    <w:rsid w:val="00257280"/>
    <w:rsid w:val="0026179F"/>
    <w:rsid w:val="00262600"/>
    <w:rsid w:val="00262A89"/>
    <w:rsid w:val="0026391C"/>
    <w:rsid w:val="0026661C"/>
    <w:rsid w:val="00266C6B"/>
    <w:rsid w:val="0026709E"/>
    <w:rsid w:val="00267CC7"/>
    <w:rsid w:val="00267F76"/>
    <w:rsid w:val="002707C2"/>
    <w:rsid w:val="00271F76"/>
    <w:rsid w:val="00273BBF"/>
    <w:rsid w:val="00273CCA"/>
    <w:rsid w:val="002741DA"/>
    <w:rsid w:val="00274503"/>
    <w:rsid w:val="002748A2"/>
    <w:rsid w:val="00274984"/>
    <w:rsid w:val="00274E1A"/>
    <w:rsid w:val="00275DA0"/>
    <w:rsid w:val="0027758E"/>
    <w:rsid w:val="00277A09"/>
    <w:rsid w:val="00277E51"/>
    <w:rsid w:val="00282213"/>
    <w:rsid w:val="00282AB5"/>
    <w:rsid w:val="00282D33"/>
    <w:rsid w:val="00283C83"/>
    <w:rsid w:val="00284A97"/>
    <w:rsid w:val="002853BE"/>
    <w:rsid w:val="00285834"/>
    <w:rsid w:val="00287895"/>
    <w:rsid w:val="00287C09"/>
    <w:rsid w:val="0029059C"/>
    <w:rsid w:val="0029076F"/>
    <w:rsid w:val="002907E6"/>
    <w:rsid w:val="0029140A"/>
    <w:rsid w:val="0029174E"/>
    <w:rsid w:val="002917E3"/>
    <w:rsid w:val="00293732"/>
    <w:rsid w:val="0029425A"/>
    <w:rsid w:val="0029439F"/>
    <w:rsid w:val="00294563"/>
    <w:rsid w:val="0029627B"/>
    <w:rsid w:val="00296B9F"/>
    <w:rsid w:val="002A3642"/>
    <w:rsid w:val="002A4112"/>
    <w:rsid w:val="002A7017"/>
    <w:rsid w:val="002A75F2"/>
    <w:rsid w:val="002A7F4B"/>
    <w:rsid w:val="002B01BA"/>
    <w:rsid w:val="002B07AD"/>
    <w:rsid w:val="002B11F7"/>
    <w:rsid w:val="002B2A1E"/>
    <w:rsid w:val="002B2AA6"/>
    <w:rsid w:val="002B34F7"/>
    <w:rsid w:val="002B3D25"/>
    <w:rsid w:val="002B3F06"/>
    <w:rsid w:val="002B402F"/>
    <w:rsid w:val="002B446B"/>
    <w:rsid w:val="002B4D62"/>
    <w:rsid w:val="002B5006"/>
    <w:rsid w:val="002B5210"/>
    <w:rsid w:val="002B562C"/>
    <w:rsid w:val="002B5A12"/>
    <w:rsid w:val="002B61BA"/>
    <w:rsid w:val="002B7DE1"/>
    <w:rsid w:val="002C09B9"/>
    <w:rsid w:val="002C0BFD"/>
    <w:rsid w:val="002C1E1B"/>
    <w:rsid w:val="002C2040"/>
    <w:rsid w:val="002C2B4D"/>
    <w:rsid w:val="002C36D1"/>
    <w:rsid w:val="002C3BD7"/>
    <w:rsid w:val="002C72B5"/>
    <w:rsid w:val="002C7D13"/>
    <w:rsid w:val="002D0D61"/>
    <w:rsid w:val="002D2ABA"/>
    <w:rsid w:val="002D44BD"/>
    <w:rsid w:val="002D6443"/>
    <w:rsid w:val="002D69EF"/>
    <w:rsid w:val="002D7828"/>
    <w:rsid w:val="002E16AC"/>
    <w:rsid w:val="002E1C38"/>
    <w:rsid w:val="002E1C90"/>
    <w:rsid w:val="002E37FD"/>
    <w:rsid w:val="002E465A"/>
    <w:rsid w:val="002E4769"/>
    <w:rsid w:val="002E47F7"/>
    <w:rsid w:val="002E51B0"/>
    <w:rsid w:val="002E5E80"/>
    <w:rsid w:val="002E5F31"/>
    <w:rsid w:val="002E64F6"/>
    <w:rsid w:val="002E7889"/>
    <w:rsid w:val="002F103D"/>
    <w:rsid w:val="002F20BB"/>
    <w:rsid w:val="002F3316"/>
    <w:rsid w:val="002F3A8C"/>
    <w:rsid w:val="002F4093"/>
    <w:rsid w:val="002F47E3"/>
    <w:rsid w:val="002F4E7D"/>
    <w:rsid w:val="002F4EF2"/>
    <w:rsid w:val="002F57BF"/>
    <w:rsid w:val="002F5FAD"/>
    <w:rsid w:val="002F78E8"/>
    <w:rsid w:val="00300544"/>
    <w:rsid w:val="00300AB8"/>
    <w:rsid w:val="00301B5F"/>
    <w:rsid w:val="00302F1A"/>
    <w:rsid w:val="003045CD"/>
    <w:rsid w:val="00305200"/>
    <w:rsid w:val="00306965"/>
    <w:rsid w:val="00306D8E"/>
    <w:rsid w:val="0030765A"/>
    <w:rsid w:val="00307D2C"/>
    <w:rsid w:val="00311A6F"/>
    <w:rsid w:val="00313528"/>
    <w:rsid w:val="00314787"/>
    <w:rsid w:val="003151CE"/>
    <w:rsid w:val="003166DA"/>
    <w:rsid w:val="00317FBE"/>
    <w:rsid w:val="003209E5"/>
    <w:rsid w:val="003213B0"/>
    <w:rsid w:val="0032307E"/>
    <w:rsid w:val="00323717"/>
    <w:rsid w:val="003246EA"/>
    <w:rsid w:val="00324F35"/>
    <w:rsid w:val="003254B3"/>
    <w:rsid w:val="00326CFF"/>
    <w:rsid w:val="0033011A"/>
    <w:rsid w:val="00330F4E"/>
    <w:rsid w:val="003314C7"/>
    <w:rsid w:val="00331E19"/>
    <w:rsid w:val="0033217F"/>
    <w:rsid w:val="00332820"/>
    <w:rsid w:val="00333AF0"/>
    <w:rsid w:val="00333F00"/>
    <w:rsid w:val="003340C5"/>
    <w:rsid w:val="0033593B"/>
    <w:rsid w:val="00336531"/>
    <w:rsid w:val="00336C0B"/>
    <w:rsid w:val="003401A0"/>
    <w:rsid w:val="003404F4"/>
    <w:rsid w:val="00342EC7"/>
    <w:rsid w:val="00343D71"/>
    <w:rsid w:val="0034457D"/>
    <w:rsid w:val="00344657"/>
    <w:rsid w:val="0034465F"/>
    <w:rsid w:val="00344BCD"/>
    <w:rsid w:val="00344F3A"/>
    <w:rsid w:val="003450DD"/>
    <w:rsid w:val="0034541F"/>
    <w:rsid w:val="003465A1"/>
    <w:rsid w:val="00347574"/>
    <w:rsid w:val="003500F4"/>
    <w:rsid w:val="0035095A"/>
    <w:rsid w:val="00350B94"/>
    <w:rsid w:val="00352233"/>
    <w:rsid w:val="003527B8"/>
    <w:rsid w:val="00353282"/>
    <w:rsid w:val="00353389"/>
    <w:rsid w:val="00353724"/>
    <w:rsid w:val="00353E42"/>
    <w:rsid w:val="00354167"/>
    <w:rsid w:val="00357EFA"/>
    <w:rsid w:val="00360552"/>
    <w:rsid w:val="00361A45"/>
    <w:rsid w:val="003638DA"/>
    <w:rsid w:val="00364DC7"/>
    <w:rsid w:val="00365DE9"/>
    <w:rsid w:val="00365EF7"/>
    <w:rsid w:val="003660F8"/>
    <w:rsid w:val="0036660D"/>
    <w:rsid w:val="00366F9B"/>
    <w:rsid w:val="00367724"/>
    <w:rsid w:val="003679B5"/>
    <w:rsid w:val="00367EF9"/>
    <w:rsid w:val="003711A0"/>
    <w:rsid w:val="00371C39"/>
    <w:rsid w:val="00373148"/>
    <w:rsid w:val="0037423B"/>
    <w:rsid w:val="00374836"/>
    <w:rsid w:val="0037497A"/>
    <w:rsid w:val="0037567D"/>
    <w:rsid w:val="00377430"/>
    <w:rsid w:val="00380C5B"/>
    <w:rsid w:val="00380F33"/>
    <w:rsid w:val="00381C22"/>
    <w:rsid w:val="00382091"/>
    <w:rsid w:val="00383100"/>
    <w:rsid w:val="003834B0"/>
    <w:rsid w:val="00384387"/>
    <w:rsid w:val="003843C1"/>
    <w:rsid w:val="00385A00"/>
    <w:rsid w:val="00387E21"/>
    <w:rsid w:val="003907E3"/>
    <w:rsid w:val="00391A00"/>
    <w:rsid w:val="0039361E"/>
    <w:rsid w:val="003937C1"/>
    <w:rsid w:val="00394D7F"/>
    <w:rsid w:val="0039509E"/>
    <w:rsid w:val="0039608D"/>
    <w:rsid w:val="003960C3"/>
    <w:rsid w:val="00397CC0"/>
    <w:rsid w:val="003A04E3"/>
    <w:rsid w:val="003A1336"/>
    <w:rsid w:val="003A1A50"/>
    <w:rsid w:val="003A1ADF"/>
    <w:rsid w:val="003A1E08"/>
    <w:rsid w:val="003A2AF8"/>
    <w:rsid w:val="003A2F4E"/>
    <w:rsid w:val="003A410F"/>
    <w:rsid w:val="003A52CB"/>
    <w:rsid w:val="003A6E16"/>
    <w:rsid w:val="003B0C8B"/>
    <w:rsid w:val="003B1087"/>
    <w:rsid w:val="003B1AA0"/>
    <w:rsid w:val="003B253C"/>
    <w:rsid w:val="003B2C0A"/>
    <w:rsid w:val="003B478A"/>
    <w:rsid w:val="003B5A98"/>
    <w:rsid w:val="003B5AB0"/>
    <w:rsid w:val="003B5BBC"/>
    <w:rsid w:val="003B5C43"/>
    <w:rsid w:val="003B5FDC"/>
    <w:rsid w:val="003B716C"/>
    <w:rsid w:val="003B72AE"/>
    <w:rsid w:val="003B7F37"/>
    <w:rsid w:val="003C0EEB"/>
    <w:rsid w:val="003C1066"/>
    <w:rsid w:val="003C1D12"/>
    <w:rsid w:val="003C4291"/>
    <w:rsid w:val="003C47CE"/>
    <w:rsid w:val="003C5232"/>
    <w:rsid w:val="003C6CEF"/>
    <w:rsid w:val="003C73CB"/>
    <w:rsid w:val="003D0DD9"/>
    <w:rsid w:val="003D1379"/>
    <w:rsid w:val="003D1D54"/>
    <w:rsid w:val="003D2C79"/>
    <w:rsid w:val="003D3D99"/>
    <w:rsid w:val="003D59DE"/>
    <w:rsid w:val="003D5D10"/>
    <w:rsid w:val="003D7CEB"/>
    <w:rsid w:val="003E01B8"/>
    <w:rsid w:val="003E0241"/>
    <w:rsid w:val="003E1F01"/>
    <w:rsid w:val="003E2590"/>
    <w:rsid w:val="003E300F"/>
    <w:rsid w:val="003E39F0"/>
    <w:rsid w:val="003E3F2D"/>
    <w:rsid w:val="003E3F65"/>
    <w:rsid w:val="003E567C"/>
    <w:rsid w:val="003E5A9B"/>
    <w:rsid w:val="003E66B6"/>
    <w:rsid w:val="003E6A73"/>
    <w:rsid w:val="003E748C"/>
    <w:rsid w:val="003E79B5"/>
    <w:rsid w:val="003F0282"/>
    <w:rsid w:val="003F1AEA"/>
    <w:rsid w:val="003F1D13"/>
    <w:rsid w:val="003F2F6F"/>
    <w:rsid w:val="003F38EB"/>
    <w:rsid w:val="003F4524"/>
    <w:rsid w:val="003F507B"/>
    <w:rsid w:val="003F6395"/>
    <w:rsid w:val="003F6B9F"/>
    <w:rsid w:val="003F6FF1"/>
    <w:rsid w:val="00400126"/>
    <w:rsid w:val="004006F6"/>
    <w:rsid w:val="00400774"/>
    <w:rsid w:val="0040097C"/>
    <w:rsid w:val="0040139E"/>
    <w:rsid w:val="00401E12"/>
    <w:rsid w:val="004026D0"/>
    <w:rsid w:val="00403AC7"/>
    <w:rsid w:val="004048A9"/>
    <w:rsid w:val="00404E43"/>
    <w:rsid w:val="00404FAF"/>
    <w:rsid w:val="004070B3"/>
    <w:rsid w:val="00407B65"/>
    <w:rsid w:val="00407EF0"/>
    <w:rsid w:val="00411706"/>
    <w:rsid w:val="00411E3A"/>
    <w:rsid w:val="00413C3E"/>
    <w:rsid w:val="00413C6C"/>
    <w:rsid w:val="00413C91"/>
    <w:rsid w:val="004142CF"/>
    <w:rsid w:val="0041477A"/>
    <w:rsid w:val="00417068"/>
    <w:rsid w:val="004204BB"/>
    <w:rsid w:val="00420AD5"/>
    <w:rsid w:val="00423B99"/>
    <w:rsid w:val="00424184"/>
    <w:rsid w:val="00425395"/>
    <w:rsid w:val="00426147"/>
    <w:rsid w:val="00426356"/>
    <w:rsid w:val="004277FD"/>
    <w:rsid w:val="00427B4E"/>
    <w:rsid w:val="00430045"/>
    <w:rsid w:val="00430808"/>
    <w:rsid w:val="00431287"/>
    <w:rsid w:val="00433DE2"/>
    <w:rsid w:val="004355DF"/>
    <w:rsid w:val="00437BBC"/>
    <w:rsid w:val="004420B4"/>
    <w:rsid w:val="00442CEA"/>
    <w:rsid w:val="00444225"/>
    <w:rsid w:val="00444678"/>
    <w:rsid w:val="0044497B"/>
    <w:rsid w:val="00445435"/>
    <w:rsid w:val="0044666F"/>
    <w:rsid w:val="00446A6D"/>
    <w:rsid w:val="00450395"/>
    <w:rsid w:val="00450B6D"/>
    <w:rsid w:val="004515A9"/>
    <w:rsid w:val="00453866"/>
    <w:rsid w:val="0045447B"/>
    <w:rsid w:val="004559AA"/>
    <w:rsid w:val="00456C09"/>
    <w:rsid w:val="004608A0"/>
    <w:rsid w:val="0046119F"/>
    <w:rsid w:val="0046266D"/>
    <w:rsid w:val="00463F81"/>
    <w:rsid w:val="00464A73"/>
    <w:rsid w:val="00466561"/>
    <w:rsid w:val="004666A9"/>
    <w:rsid w:val="00466E59"/>
    <w:rsid w:val="00467C17"/>
    <w:rsid w:val="004701D2"/>
    <w:rsid w:val="00470B08"/>
    <w:rsid w:val="00470E49"/>
    <w:rsid w:val="00470E83"/>
    <w:rsid w:val="00471B36"/>
    <w:rsid w:val="00472711"/>
    <w:rsid w:val="00473D9D"/>
    <w:rsid w:val="00474556"/>
    <w:rsid w:val="00474FBC"/>
    <w:rsid w:val="004759E7"/>
    <w:rsid w:val="00476D28"/>
    <w:rsid w:val="004817FE"/>
    <w:rsid w:val="00482CB3"/>
    <w:rsid w:val="004835B4"/>
    <w:rsid w:val="00483D33"/>
    <w:rsid w:val="0048410A"/>
    <w:rsid w:val="00484D33"/>
    <w:rsid w:val="00485FCA"/>
    <w:rsid w:val="0048679A"/>
    <w:rsid w:val="004879EC"/>
    <w:rsid w:val="00487D11"/>
    <w:rsid w:val="00487D74"/>
    <w:rsid w:val="004901DF"/>
    <w:rsid w:val="00490CAB"/>
    <w:rsid w:val="00490F98"/>
    <w:rsid w:val="00490FAF"/>
    <w:rsid w:val="00491FA6"/>
    <w:rsid w:val="004934A6"/>
    <w:rsid w:val="00495A33"/>
    <w:rsid w:val="00495C4F"/>
    <w:rsid w:val="00497977"/>
    <w:rsid w:val="00497A43"/>
    <w:rsid w:val="004A044F"/>
    <w:rsid w:val="004A07A1"/>
    <w:rsid w:val="004A17C7"/>
    <w:rsid w:val="004A21B2"/>
    <w:rsid w:val="004A358B"/>
    <w:rsid w:val="004A419F"/>
    <w:rsid w:val="004A5969"/>
    <w:rsid w:val="004A5A81"/>
    <w:rsid w:val="004A6B36"/>
    <w:rsid w:val="004A7D1A"/>
    <w:rsid w:val="004B1C8A"/>
    <w:rsid w:val="004B1D5F"/>
    <w:rsid w:val="004B1F21"/>
    <w:rsid w:val="004B2551"/>
    <w:rsid w:val="004B27EC"/>
    <w:rsid w:val="004B3E6D"/>
    <w:rsid w:val="004B469E"/>
    <w:rsid w:val="004B6E16"/>
    <w:rsid w:val="004C2411"/>
    <w:rsid w:val="004C2A16"/>
    <w:rsid w:val="004C4819"/>
    <w:rsid w:val="004C6C98"/>
    <w:rsid w:val="004D0591"/>
    <w:rsid w:val="004D0FD5"/>
    <w:rsid w:val="004D1CB5"/>
    <w:rsid w:val="004D5AE5"/>
    <w:rsid w:val="004D60C6"/>
    <w:rsid w:val="004D7D77"/>
    <w:rsid w:val="004E2B50"/>
    <w:rsid w:val="004E3DBC"/>
    <w:rsid w:val="004E50AF"/>
    <w:rsid w:val="004E547B"/>
    <w:rsid w:val="004E5FD2"/>
    <w:rsid w:val="004E6319"/>
    <w:rsid w:val="004F08C5"/>
    <w:rsid w:val="004F0C89"/>
    <w:rsid w:val="004F18F7"/>
    <w:rsid w:val="004F24A6"/>
    <w:rsid w:val="004F374D"/>
    <w:rsid w:val="004F3940"/>
    <w:rsid w:val="004F3D34"/>
    <w:rsid w:val="004F3E0E"/>
    <w:rsid w:val="004F3EB5"/>
    <w:rsid w:val="004F4E31"/>
    <w:rsid w:val="004F554E"/>
    <w:rsid w:val="004F7A3D"/>
    <w:rsid w:val="004F7BB8"/>
    <w:rsid w:val="004F7C82"/>
    <w:rsid w:val="0050179F"/>
    <w:rsid w:val="005018C5"/>
    <w:rsid w:val="00501CEE"/>
    <w:rsid w:val="0050382B"/>
    <w:rsid w:val="00505756"/>
    <w:rsid w:val="00505BFA"/>
    <w:rsid w:val="005069C0"/>
    <w:rsid w:val="00506CDF"/>
    <w:rsid w:val="00507221"/>
    <w:rsid w:val="00507F1D"/>
    <w:rsid w:val="00511254"/>
    <w:rsid w:val="00512083"/>
    <w:rsid w:val="00512458"/>
    <w:rsid w:val="005135C4"/>
    <w:rsid w:val="00513632"/>
    <w:rsid w:val="00514442"/>
    <w:rsid w:val="00515005"/>
    <w:rsid w:val="0051586D"/>
    <w:rsid w:val="005163D0"/>
    <w:rsid w:val="00516FCC"/>
    <w:rsid w:val="00517B81"/>
    <w:rsid w:val="00520CFC"/>
    <w:rsid w:val="00521668"/>
    <w:rsid w:val="00521996"/>
    <w:rsid w:val="00522C5E"/>
    <w:rsid w:val="005239FE"/>
    <w:rsid w:val="00523FBB"/>
    <w:rsid w:val="005249EE"/>
    <w:rsid w:val="00526301"/>
    <w:rsid w:val="00526FA7"/>
    <w:rsid w:val="0052714D"/>
    <w:rsid w:val="00531CC1"/>
    <w:rsid w:val="00533063"/>
    <w:rsid w:val="005337A2"/>
    <w:rsid w:val="0053435C"/>
    <w:rsid w:val="00534F8F"/>
    <w:rsid w:val="00535F8E"/>
    <w:rsid w:val="005360E6"/>
    <w:rsid w:val="00536186"/>
    <w:rsid w:val="00537286"/>
    <w:rsid w:val="00537860"/>
    <w:rsid w:val="00541250"/>
    <w:rsid w:val="00541DE3"/>
    <w:rsid w:val="00541EB9"/>
    <w:rsid w:val="0054214F"/>
    <w:rsid w:val="00543311"/>
    <w:rsid w:val="00546367"/>
    <w:rsid w:val="005464FE"/>
    <w:rsid w:val="0054710C"/>
    <w:rsid w:val="005471FE"/>
    <w:rsid w:val="005475C2"/>
    <w:rsid w:val="00547986"/>
    <w:rsid w:val="00551103"/>
    <w:rsid w:val="0055181F"/>
    <w:rsid w:val="0055291B"/>
    <w:rsid w:val="00554A16"/>
    <w:rsid w:val="005550DD"/>
    <w:rsid w:val="00555741"/>
    <w:rsid w:val="00556768"/>
    <w:rsid w:val="00556EB4"/>
    <w:rsid w:val="005600FC"/>
    <w:rsid w:val="005603F5"/>
    <w:rsid w:val="0056043F"/>
    <w:rsid w:val="005607CA"/>
    <w:rsid w:val="00561354"/>
    <w:rsid w:val="00561EF4"/>
    <w:rsid w:val="0056473B"/>
    <w:rsid w:val="005649A1"/>
    <w:rsid w:val="00566838"/>
    <w:rsid w:val="00570223"/>
    <w:rsid w:val="00571796"/>
    <w:rsid w:val="00573412"/>
    <w:rsid w:val="00576CB9"/>
    <w:rsid w:val="00580542"/>
    <w:rsid w:val="00580587"/>
    <w:rsid w:val="005814CC"/>
    <w:rsid w:val="00581E88"/>
    <w:rsid w:val="00583627"/>
    <w:rsid w:val="0058392F"/>
    <w:rsid w:val="005845DF"/>
    <w:rsid w:val="00585B23"/>
    <w:rsid w:val="0058619C"/>
    <w:rsid w:val="00587282"/>
    <w:rsid w:val="00587AA4"/>
    <w:rsid w:val="00587B4B"/>
    <w:rsid w:val="00590092"/>
    <w:rsid w:val="005908D2"/>
    <w:rsid w:val="00590F74"/>
    <w:rsid w:val="00592BF8"/>
    <w:rsid w:val="00592F28"/>
    <w:rsid w:val="00593B56"/>
    <w:rsid w:val="005943B2"/>
    <w:rsid w:val="00595618"/>
    <w:rsid w:val="00596D28"/>
    <w:rsid w:val="00596D86"/>
    <w:rsid w:val="005970BF"/>
    <w:rsid w:val="005978A8"/>
    <w:rsid w:val="005A0171"/>
    <w:rsid w:val="005A0728"/>
    <w:rsid w:val="005A0EDD"/>
    <w:rsid w:val="005A1C7D"/>
    <w:rsid w:val="005A2DFA"/>
    <w:rsid w:val="005A616F"/>
    <w:rsid w:val="005A6F48"/>
    <w:rsid w:val="005A76A1"/>
    <w:rsid w:val="005B1060"/>
    <w:rsid w:val="005B332F"/>
    <w:rsid w:val="005B7B7A"/>
    <w:rsid w:val="005C1214"/>
    <w:rsid w:val="005C239F"/>
    <w:rsid w:val="005C2859"/>
    <w:rsid w:val="005C331B"/>
    <w:rsid w:val="005C4593"/>
    <w:rsid w:val="005C4C38"/>
    <w:rsid w:val="005C4E5D"/>
    <w:rsid w:val="005C66C4"/>
    <w:rsid w:val="005D1278"/>
    <w:rsid w:val="005D12EE"/>
    <w:rsid w:val="005D14C9"/>
    <w:rsid w:val="005D29B5"/>
    <w:rsid w:val="005D3306"/>
    <w:rsid w:val="005D5C10"/>
    <w:rsid w:val="005D6DA8"/>
    <w:rsid w:val="005D6F2D"/>
    <w:rsid w:val="005E12CD"/>
    <w:rsid w:val="005E1739"/>
    <w:rsid w:val="005E2166"/>
    <w:rsid w:val="005E2985"/>
    <w:rsid w:val="005E2C5F"/>
    <w:rsid w:val="005E32CB"/>
    <w:rsid w:val="005E378E"/>
    <w:rsid w:val="005E4682"/>
    <w:rsid w:val="005E5017"/>
    <w:rsid w:val="005E5D66"/>
    <w:rsid w:val="005F1AA3"/>
    <w:rsid w:val="005F3132"/>
    <w:rsid w:val="005F3B1B"/>
    <w:rsid w:val="005F41DB"/>
    <w:rsid w:val="005F564B"/>
    <w:rsid w:val="006032BC"/>
    <w:rsid w:val="00604295"/>
    <w:rsid w:val="00607961"/>
    <w:rsid w:val="00607D98"/>
    <w:rsid w:val="00607ED0"/>
    <w:rsid w:val="00607FE2"/>
    <w:rsid w:val="0061059A"/>
    <w:rsid w:val="00610B5A"/>
    <w:rsid w:val="00611401"/>
    <w:rsid w:val="006123EA"/>
    <w:rsid w:val="00612402"/>
    <w:rsid w:val="006126CA"/>
    <w:rsid w:val="006126EF"/>
    <w:rsid w:val="006131BB"/>
    <w:rsid w:val="00613332"/>
    <w:rsid w:val="00613B1E"/>
    <w:rsid w:val="00613B65"/>
    <w:rsid w:val="00614741"/>
    <w:rsid w:val="006155C6"/>
    <w:rsid w:val="00616FB0"/>
    <w:rsid w:val="006210C4"/>
    <w:rsid w:val="006218CF"/>
    <w:rsid w:val="00622B32"/>
    <w:rsid w:val="006250E9"/>
    <w:rsid w:val="0062700B"/>
    <w:rsid w:val="00627901"/>
    <w:rsid w:val="006313DD"/>
    <w:rsid w:val="00632151"/>
    <w:rsid w:val="0063234A"/>
    <w:rsid w:val="00632591"/>
    <w:rsid w:val="006327F4"/>
    <w:rsid w:val="00633955"/>
    <w:rsid w:val="00634928"/>
    <w:rsid w:val="00635671"/>
    <w:rsid w:val="00636920"/>
    <w:rsid w:val="00636ABD"/>
    <w:rsid w:val="00637D47"/>
    <w:rsid w:val="00640951"/>
    <w:rsid w:val="00641457"/>
    <w:rsid w:val="006415B2"/>
    <w:rsid w:val="00641D83"/>
    <w:rsid w:val="0064298E"/>
    <w:rsid w:val="00643519"/>
    <w:rsid w:val="006438EC"/>
    <w:rsid w:val="00645857"/>
    <w:rsid w:val="006458B7"/>
    <w:rsid w:val="00645FAD"/>
    <w:rsid w:val="006468DD"/>
    <w:rsid w:val="00651C2B"/>
    <w:rsid w:val="00652D5A"/>
    <w:rsid w:val="006537BF"/>
    <w:rsid w:val="00653DF0"/>
    <w:rsid w:val="00653F30"/>
    <w:rsid w:val="006543EF"/>
    <w:rsid w:val="0065492A"/>
    <w:rsid w:val="00654D11"/>
    <w:rsid w:val="0065576C"/>
    <w:rsid w:val="00656822"/>
    <w:rsid w:val="00656A7B"/>
    <w:rsid w:val="00657826"/>
    <w:rsid w:val="00661C79"/>
    <w:rsid w:val="00662D4A"/>
    <w:rsid w:val="00664319"/>
    <w:rsid w:val="006649FF"/>
    <w:rsid w:val="00664B66"/>
    <w:rsid w:val="00665AD3"/>
    <w:rsid w:val="00665FEE"/>
    <w:rsid w:val="006674CA"/>
    <w:rsid w:val="00672C99"/>
    <w:rsid w:val="00674D8E"/>
    <w:rsid w:val="00675A14"/>
    <w:rsid w:val="00675FA0"/>
    <w:rsid w:val="00681929"/>
    <w:rsid w:val="00682B8D"/>
    <w:rsid w:val="00683928"/>
    <w:rsid w:val="00683DD9"/>
    <w:rsid w:val="00683EDA"/>
    <w:rsid w:val="00684B1E"/>
    <w:rsid w:val="006856E5"/>
    <w:rsid w:val="00687C69"/>
    <w:rsid w:val="00692DBF"/>
    <w:rsid w:val="006937D0"/>
    <w:rsid w:val="00694BE5"/>
    <w:rsid w:val="00695755"/>
    <w:rsid w:val="006961B3"/>
    <w:rsid w:val="00696304"/>
    <w:rsid w:val="00696BE5"/>
    <w:rsid w:val="00696D0A"/>
    <w:rsid w:val="00697349"/>
    <w:rsid w:val="006974B7"/>
    <w:rsid w:val="00697CD4"/>
    <w:rsid w:val="006A0009"/>
    <w:rsid w:val="006A03F3"/>
    <w:rsid w:val="006A07CF"/>
    <w:rsid w:val="006A211C"/>
    <w:rsid w:val="006A5A2A"/>
    <w:rsid w:val="006A5ED0"/>
    <w:rsid w:val="006A6442"/>
    <w:rsid w:val="006A68BD"/>
    <w:rsid w:val="006A7134"/>
    <w:rsid w:val="006A72D5"/>
    <w:rsid w:val="006B03F1"/>
    <w:rsid w:val="006B0D02"/>
    <w:rsid w:val="006B11C1"/>
    <w:rsid w:val="006B1C2F"/>
    <w:rsid w:val="006B3363"/>
    <w:rsid w:val="006B363D"/>
    <w:rsid w:val="006B37AA"/>
    <w:rsid w:val="006B39EF"/>
    <w:rsid w:val="006C060B"/>
    <w:rsid w:val="006C155A"/>
    <w:rsid w:val="006C1F28"/>
    <w:rsid w:val="006C21C0"/>
    <w:rsid w:val="006C228A"/>
    <w:rsid w:val="006C2AF9"/>
    <w:rsid w:val="006C2D56"/>
    <w:rsid w:val="006C3A94"/>
    <w:rsid w:val="006C6A91"/>
    <w:rsid w:val="006C7E35"/>
    <w:rsid w:val="006D12CD"/>
    <w:rsid w:val="006D132D"/>
    <w:rsid w:val="006D3B4B"/>
    <w:rsid w:val="006D4DD8"/>
    <w:rsid w:val="006D695D"/>
    <w:rsid w:val="006D6B1F"/>
    <w:rsid w:val="006D782F"/>
    <w:rsid w:val="006D7D9A"/>
    <w:rsid w:val="006E1FEA"/>
    <w:rsid w:val="006E2C02"/>
    <w:rsid w:val="006E45D9"/>
    <w:rsid w:val="006E466F"/>
    <w:rsid w:val="006E525C"/>
    <w:rsid w:val="006E5B02"/>
    <w:rsid w:val="006E5E78"/>
    <w:rsid w:val="006E6107"/>
    <w:rsid w:val="006E77EF"/>
    <w:rsid w:val="006F0A73"/>
    <w:rsid w:val="006F0D5F"/>
    <w:rsid w:val="006F15A8"/>
    <w:rsid w:val="006F1DCF"/>
    <w:rsid w:val="006F4830"/>
    <w:rsid w:val="006F4A1A"/>
    <w:rsid w:val="006F4D41"/>
    <w:rsid w:val="006F5431"/>
    <w:rsid w:val="006F5599"/>
    <w:rsid w:val="006F5C22"/>
    <w:rsid w:val="006F5DCF"/>
    <w:rsid w:val="00700488"/>
    <w:rsid w:val="0070196A"/>
    <w:rsid w:val="00703F5D"/>
    <w:rsid w:val="00705FF6"/>
    <w:rsid w:val="007063D0"/>
    <w:rsid w:val="0070646B"/>
    <w:rsid w:val="007066FA"/>
    <w:rsid w:val="007069F7"/>
    <w:rsid w:val="00707941"/>
    <w:rsid w:val="00707CE7"/>
    <w:rsid w:val="0071110F"/>
    <w:rsid w:val="00712508"/>
    <w:rsid w:val="007125AC"/>
    <w:rsid w:val="00712932"/>
    <w:rsid w:val="00713201"/>
    <w:rsid w:val="00714630"/>
    <w:rsid w:val="0071466D"/>
    <w:rsid w:val="0071493C"/>
    <w:rsid w:val="00714DD6"/>
    <w:rsid w:val="00715C38"/>
    <w:rsid w:val="007161FC"/>
    <w:rsid w:val="007162EF"/>
    <w:rsid w:val="007170E1"/>
    <w:rsid w:val="007172A6"/>
    <w:rsid w:val="007200A1"/>
    <w:rsid w:val="00720148"/>
    <w:rsid w:val="00720AC9"/>
    <w:rsid w:val="00721F8B"/>
    <w:rsid w:val="00722607"/>
    <w:rsid w:val="00722D49"/>
    <w:rsid w:val="00723219"/>
    <w:rsid w:val="0072397A"/>
    <w:rsid w:val="0072470A"/>
    <w:rsid w:val="00724937"/>
    <w:rsid w:val="007250C2"/>
    <w:rsid w:val="00725F9B"/>
    <w:rsid w:val="0072666A"/>
    <w:rsid w:val="00726FD4"/>
    <w:rsid w:val="00727352"/>
    <w:rsid w:val="00727593"/>
    <w:rsid w:val="007278A8"/>
    <w:rsid w:val="00727A8D"/>
    <w:rsid w:val="007304AA"/>
    <w:rsid w:val="00730547"/>
    <w:rsid w:val="0073085F"/>
    <w:rsid w:val="00732265"/>
    <w:rsid w:val="00732962"/>
    <w:rsid w:val="00733CE0"/>
    <w:rsid w:val="0073440E"/>
    <w:rsid w:val="00734F28"/>
    <w:rsid w:val="007351A8"/>
    <w:rsid w:val="00735C81"/>
    <w:rsid w:val="00736A17"/>
    <w:rsid w:val="007371F9"/>
    <w:rsid w:val="007373B0"/>
    <w:rsid w:val="007402B6"/>
    <w:rsid w:val="007403F2"/>
    <w:rsid w:val="00740AA0"/>
    <w:rsid w:val="00740C81"/>
    <w:rsid w:val="00741466"/>
    <w:rsid w:val="00741775"/>
    <w:rsid w:val="00742FE7"/>
    <w:rsid w:val="00743B7C"/>
    <w:rsid w:val="00744CC1"/>
    <w:rsid w:val="00745FCA"/>
    <w:rsid w:val="007463BE"/>
    <w:rsid w:val="0074650E"/>
    <w:rsid w:val="00746C48"/>
    <w:rsid w:val="00747AD4"/>
    <w:rsid w:val="007515B3"/>
    <w:rsid w:val="00751C87"/>
    <w:rsid w:val="00752136"/>
    <w:rsid w:val="0075249B"/>
    <w:rsid w:val="00752FA3"/>
    <w:rsid w:val="00753855"/>
    <w:rsid w:val="00754B6C"/>
    <w:rsid w:val="0075682D"/>
    <w:rsid w:val="00756CF5"/>
    <w:rsid w:val="007605D1"/>
    <w:rsid w:val="007612AE"/>
    <w:rsid w:val="00764A44"/>
    <w:rsid w:val="00765E72"/>
    <w:rsid w:val="00770A12"/>
    <w:rsid w:val="00771BCE"/>
    <w:rsid w:val="00772A7A"/>
    <w:rsid w:val="00773AB6"/>
    <w:rsid w:val="00774698"/>
    <w:rsid w:val="007749D3"/>
    <w:rsid w:val="00774B17"/>
    <w:rsid w:val="007756A1"/>
    <w:rsid w:val="00775BC7"/>
    <w:rsid w:val="00776264"/>
    <w:rsid w:val="00776AA1"/>
    <w:rsid w:val="00777E40"/>
    <w:rsid w:val="0078085B"/>
    <w:rsid w:val="0078088D"/>
    <w:rsid w:val="00782764"/>
    <w:rsid w:val="00785759"/>
    <w:rsid w:val="0078579D"/>
    <w:rsid w:val="00785D03"/>
    <w:rsid w:val="0078602A"/>
    <w:rsid w:val="00786801"/>
    <w:rsid w:val="00787C3F"/>
    <w:rsid w:val="007903E6"/>
    <w:rsid w:val="00790D8D"/>
    <w:rsid w:val="00791114"/>
    <w:rsid w:val="0079271B"/>
    <w:rsid w:val="007927CF"/>
    <w:rsid w:val="00792BCD"/>
    <w:rsid w:val="00793411"/>
    <w:rsid w:val="00794407"/>
    <w:rsid w:val="0079586E"/>
    <w:rsid w:val="007960FA"/>
    <w:rsid w:val="00796128"/>
    <w:rsid w:val="007964EA"/>
    <w:rsid w:val="00797994"/>
    <w:rsid w:val="007A12E0"/>
    <w:rsid w:val="007A13BB"/>
    <w:rsid w:val="007A1EF1"/>
    <w:rsid w:val="007A1FA9"/>
    <w:rsid w:val="007A2502"/>
    <w:rsid w:val="007A4551"/>
    <w:rsid w:val="007A4F68"/>
    <w:rsid w:val="007A5139"/>
    <w:rsid w:val="007A5243"/>
    <w:rsid w:val="007A5A34"/>
    <w:rsid w:val="007A5B40"/>
    <w:rsid w:val="007A6059"/>
    <w:rsid w:val="007A63AA"/>
    <w:rsid w:val="007B03C6"/>
    <w:rsid w:val="007B0584"/>
    <w:rsid w:val="007B2D33"/>
    <w:rsid w:val="007B40C7"/>
    <w:rsid w:val="007B436A"/>
    <w:rsid w:val="007B48F0"/>
    <w:rsid w:val="007B5856"/>
    <w:rsid w:val="007B6E97"/>
    <w:rsid w:val="007B6FFB"/>
    <w:rsid w:val="007B777A"/>
    <w:rsid w:val="007C072B"/>
    <w:rsid w:val="007C0BFC"/>
    <w:rsid w:val="007C16E6"/>
    <w:rsid w:val="007C21D3"/>
    <w:rsid w:val="007C27E9"/>
    <w:rsid w:val="007C31A9"/>
    <w:rsid w:val="007C490A"/>
    <w:rsid w:val="007C4A24"/>
    <w:rsid w:val="007C4D2A"/>
    <w:rsid w:val="007C5901"/>
    <w:rsid w:val="007C6B22"/>
    <w:rsid w:val="007C6DD8"/>
    <w:rsid w:val="007D0054"/>
    <w:rsid w:val="007D258B"/>
    <w:rsid w:val="007D26BC"/>
    <w:rsid w:val="007D36D3"/>
    <w:rsid w:val="007D38F9"/>
    <w:rsid w:val="007D3BE3"/>
    <w:rsid w:val="007D40EC"/>
    <w:rsid w:val="007D5CC3"/>
    <w:rsid w:val="007D6048"/>
    <w:rsid w:val="007D7981"/>
    <w:rsid w:val="007D7DAB"/>
    <w:rsid w:val="007E01B8"/>
    <w:rsid w:val="007E0486"/>
    <w:rsid w:val="007E2E0D"/>
    <w:rsid w:val="007E4A30"/>
    <w:rsid w:val="007E6370"/>
    <w:rsid w:val="007E7938"/>
    <w:rsid w:val="007F0138"/>
    <w:rsid w:val="007F0E1E"/>
    <w:rsid w:val="007F0E21"/>
    <w:rsid w:val="007F1085"/>
    <w:rsid w:val="007F132F"/>
    <w:rsid w:val="007F1535"/>
    <w:rsid w:val="007F1BC1"/>
    <w:rsid w:val="007F1FF7"/>
    <w:rsid w:val="007F2026"/>
    <w:rsid w:val="007F28FD"/>
    <w:rsid w:val="007F330E"/>
    <w:rsid w:val="007F38D8"/>
    <w:rsid w:val="007F39D0"/>
    <w:rsid w:val="007F3F0F"/>
    <w:rsid w:val="007F40CC"/>
    <w:rsid w:val="007F4B80"/>
    <w:rsid w:val="007F4CAF"/>
    <w:rsid w:val="007F4CCC"/>
    <w:rsid w:val="007F5B12"/>
    <w:rsid w:val="007F62EA"/>
    <w:rsid w:val="007F7064"/>
    <w:rsid w:val="0080074E"/>
    <w:rsid w:val="00803208"/>
    <w:rsid w:val="0080355A"/>
    <w:rsid w:val="00803E82"/>
    <w:rsid w:val="00804709"/>
    <w:rsid w:val="008064B8"/>
    <w:rsid w:val="00807F76"/>
    <w:rsid w:val="008102A9"/>
    <w:rsid w:val="00811549"/>
    <w:rsid w:val="008142CC"/>
    <w:rsid w:val="00814F7D"/>
    <w:rsid w:val="008152DF"/>
    <w:rsid w:val="00815A8B"/>
    <w:rsid w:val="00816C9D"/>
    <w:rsid w:val="008171FE"/>
    <w:rsid w:val="00817DDF"/>
    <w:rsid w:val="00817FB0"/>
    <w:rsid w:val="00820179"/>
    <w:rsid w:val="0082033D"/>
    <w:rsid w:val="0082128D"/>
    <w:rsid w:val="0082190B"/>
    <w:rsid w:val="0082240B"/>
    <w:rsid w:val="00822640"/>
    <w:rsid w:val="00824E79"/>
    <w:rsid w:val="00826656"/>
    <w:rsid w:val="00826724"/>
    <w:rsid w:val="00826ACB"/>
    <w:rsid w:val="00826B31"/>
    <w:rsid w:val="0082721D"/>
    <w:rsid w:val="008278A2"/>
    <w:rsid w:val="0083033D"/>
    <w:rsid w:val="008308DA"/>
    <w:rsid w:val="00830BED"/>
    <w:rsid w:val="0083507F"/>
    <w:rsid w:val="00836674"/>
    <w:rsid w:val="00836818"/>
    <w:rsid w:val="00836A6A"/>
    <w:rsid w:val="00836C44"/>
    <w:rsid w:val="0083754E"/>
    <w:rsid w:val="00837660"/>
    <w:rsid w:val="00840623"/>
    <w:rsid w:val="00840A11"/>
    <w:rsid w:val="00841378"/>
    <w:rsid w:val="008417F1"/>
    <w:rsid w:val="0084208C"/>
    <w:rsid w:val="0084219B"/>
    <w:rsid w:val="00843DA6"/>
    <w:rsid w:val="008450F8"/>
    <w:rsid w:val="008453DA"/>
    <w:rsid w:val="00845E55"/>
    <w:rsid w:val="00846391"/>
    <w:rsid w:val="00847A10"/>
    <w:rsid w:val="00847F80"/>
    <w:rsid w:val="0085278A"/>
    <w:rsid w:val="0085291C"/>
    <w:rsid w:val="00853CDF"/>
    <w:rsid w:val="008541B3"/>
    <w:rsid w:val="008542F6"/>
    <w:rsid w:val="00855B78"/>
    <w:rsid w:val="008602F7"/>
    <w:rsid w:val="00861C5F"/>
    <w:rsid w:val="00861EA9"/>
    <w:rsid w:val="008626D8"/>
    <w:rsid w:val="00863370"/>
    <w:rsid w:val="00863644"/>
    <w:rsid w:val="00863B60"/>
    <w:rsid w:val="00864950"/>
    <w:rsid w:val="00864B00"/>
    <w:rsid w:val="00870861"/>
    <w:rsid w:val="0087155F"/>
    <w:rsid w:val="00871913"/>
    <w:rsid w:val="0087353F"/>
    <w:rsid w:val="008738AE"/>
    <w:rsid w:val="0087480C"/>
    <w:rsid w:val="00874D91"/>
    <w:rsid w:val="00876788"/>
    <w:rsid w:val="0087688D"/>
    <w:rsid w:val="00877041"/>
    <w:rsid w:val="00877E6E"/>
    <w:rsid w:val="00881180"/>
    <w:rsid w:val="0088126A"/>
    <w:rsid w:val="00881C48"/>
    <w:rsid w:val="00881E09"/>
    <w:rsid w:val="00884BE6"/>
    <w:rsid w:val="0088503C"/>
    <w:rsid w:val="0088525A"/>
    <w:rsid w:val="008855A5"/>
    <w:rsid w:val="00885D92"/>
    <w:rsid w:val="00885E99"/>
    <w:rsid w:val="00886E42"/>
    <w:rsid w:val="00891848"/>
    <w:rsid w:val="00892723"/>
    <w:rsid w:val="00892A14"/>
    <w:rsid w:val="00892D57"/>
    <w:rsid w:val="00893454"/>
    <w:rsid w:val="00895D05"/>
    <w:rsid w:val="00896533"/>
    <w:rsid w:val="008967B0"/>
    <w:rsid w:val="0089685D"/>
    <w:rsid w:val="00897A25"/>
    <w:rsid w:val="008A0A78"/>
    <w:rsid w:val="008A0A92"/>
    <w:rsid w:val="008A0C3E"/>
    <w:rsid w:val="008A1A84"/>
    <w:rsid w:val="008A2D48"/>
    <w:rsid w:val="008A3703"/>
    <w:rsid w:val="008A4029"/>
    <w:rsid w:val="008A404D"/>
    <w:rsid w:val="008A5699"/>
    <w:rsid w:val="008A6143"/>
    <w:rsid w:val="008B0529"/>
    <w:rsid w:val="008B1B74"/>
    <w:rsid w:val="008B1F24"/>
    <w:rsid w:val="008B3643"/>
    <w:rsid w:val="008B5C74"/>
    <w:rsid w:val="008B691A"/>
    <w:rsid w:val="008C18A9"/>
    <w:rsid w:val="008C2308"/>
    <w:rsid w:val="008C3296"/>
    <w:rsid w:val="008C417D"/>
    <w:rsid w:val="008C60E9"/>
    <w:rsid w:val="008C7836"/>
    <w:rsid w:val="008C79F5"/>
    <w:rsid w:val="008D27A5"/>
    <w:rsid w:val="008D3684"/>
    <w:rsid w:val="008D3F7B"/>
    <w:rsid w:val="008D529F"/>
    <w:rsid w:val="008D639D"/>
    <w:rsid w:val="008D6CC6"/>
    <w:rsid w:val="008D7493"/>
    <w:rsid w:val="008D7BED"/>
    <w:rsid w:val="008D7FD1"/>
    <w:rsid w:val="008E2230"/>
    <w:rsid w:val="008E248C"/>
    <w:rsid w:val="008E3FC1"/>
    <w:rsid w:val="008E4413"/>
    <w:rsid w:val="008E4684"/>
    <w:rsid w:val="008E4F84"/>
    <w:rsid w:val="008E5D0E"/>
    <w:rsid w:val="008E61C2"/>
    <w:rsid w:val="008E6844"/>
    <w:rsid w:val="008E7E8E"/>
    <w:rsid w:val="008F08D9"/>
    <w:rsid w:val="008F0D40"/>
    <w:rsid w:val="008F12B4"/>
    <w:rsid w:val="008F1346"/>
    <w:rsid w:val="008F143E"/>
    <w:rsid w:val="008F26C5"/>
    <w:rsid w:val="008F2D62"/>
    <w:rsid w:val="008F4497"/>
    <w:rsid w:val="008F4679"/>
    <w:rsid w:val="008F540C"/>
    <w:rsid w:val="008F7D93"/>
    <w:rsid w:val="008F7EF3"/>
    <w:rsid w:val="00901925"/>
    <w:rsid w:val="009020BA"/>
    <w:rsid w:val="00902BDE"/>
    <w:rsid w:val="0090512F"/>
    <w:rsid w:val="0090524D"/>
    <w:rsid w:val="009062D7"/>
    <w:rsid w:val="009064E9"/>
    <w:rsid w:val="009068FD"/>
    <w:rsid w:val="009076E4"/>
    <w:rsid w:val="009079E1"/>
    <w:rsid w:val="009105E9"/>
    <w:rsid w:val="00910F98"/>
    <w:rsid w:val="00911B1A"/>
    <w:rsid w:val="00911BFC"/>
    <w:rsid w:val="0091280D"/>
    <w:rsid w:val="00913CBD"/>
    <w:rsid w:val="00916C5B"/>
    <w:rsid w:val="00916F35"/>
    <w:rsid w:val="00917EB9"/>
    <w:rsid w:val="00922512"/>
    <w:rsid w:val="009249BE"/>
    <w:rsid w:val="0092538F"/>
    <w:rsid w:val="00925B2A"/>
    <w:rsid w:val="00925CC5"/>
    <w:rsid w:val="009265F4"/>
    <w:rsid w:val="00926D51"/>
    <w:rsid w:val="00931702"/>
    <w:rsid w:val="00931918"/>
    <w:rsid w:val="00932F29"/>
    <w:rsid w:val="0093484C"/>
    <w:rsid w:val="00937967"/>
    <w:rsid w:val="00937FBD"/>
    <w:rsid w:val="00940EEC"/>
    <w:rsid w:val="00940F58"/>
    <w:rsid w:val="009431C2"/>
    <w:rsid w:val="009439E5"/>
    <w:rsid w:val="00945858"/>
    <w:rsid w:val="00946BBF"/>
    <w:rsid w:val="009504EE"/>
    <w:rsid w:val="00950950"/>
    <w:rsid w:val="009514EA"/>
    <w:rsid w:val="00951CC5"/>
    <w:rsid w:val="00951E68"/>
    <w:rsid w:val="00952D75"/>
    <w:rsid w:val="00952F41"/>
    <w:rsid w:val="0095378B"/>
    <w:rsid w:val="0095392E"/>
    <w:rsid w:val="00954AA1"/>
    <w:rsid w:val="009564E9"/>
    <w:rsid w:val="00957B3A"/>
    <w:rsid w:val="00957EF1"/>
    <w:rsid w:val="00960E27"/>
    <w:rsid w:val="00961650"/>
    <w:rsid w:val="00961A8E"/>
    <w:rsid w:val="00962B4C"/>
    <w:rsid w:val="00964105"/>
    <w:rsid w:val="0096483E"/>
    <w:rsid w:val="00964EFA"/>
    <w:rsid w:val="00966142"/>
    <w:rsid w:val="009679E3"/>
    <w:rsid w:val="00970A06"/>
    <w:rsid w:val="00970E98"/>
    <w:rsid w:val="0097133C"/>
    <w:rsid w:val="00971F5B"/>
    <w:rsid w:val="00972528"/>
    <w:rsid w:val="00973889"/>
    <w:rsid w:val="0097539D"/>
    <w:rsid w:val="0097623D"/>
    <w:rsid w:val="009767AC"/>
    <w:rsid w:val="00976924"/>
    <w:rsid w:val="009769C1"/>
    <w:rsid w:val="00977486"/>
    <w:rsid w:val="009778A0"/>
    <w:rsid w:val="00977C2C"/>
    <w:rsid w:val="00980ABA"/>
    <w:rsid w:val="00980E79"/>
    <w:rsid w:val="00981DBC"/>
    <w:rsid w:val="0098206F"/>
    <w:rsid w:val="00982B7E"/>
    <w:rsid w:val="00982EE4"/>
    <w:rsid w:val="00983910"/>
    <w:rsid w:val="00983A08"/>
    <w:rsid w:val="00984E5F"/>
    <w:rsid w:val="00986623"/>
    <w:rsid w:val="00986790"/>
    <w:rsid w:val="00987BA8"/>
    <w:rsid w:val="00987E44"/>
    <w:rsid w:val="009913F6"/>
    <w:rsid w:val="00991FFE"/>
    <w:rsid w:val="0099266E"/>
    <w:rsid w:val="00992B5F"/>
    <w:rsid w:val="00992D83"/>
    <w:rsid w:val="00993450"/>
    <w:rsid w:val="00995705"/>
    <w:rsid w:val="009960DE"/>
    <w:rsid w:val="0099746A"/>
    <w:rsid w:val="00997D88"/>
    <w:rsid w:val="009A0D7D"/>
    <w:rsid w:val="009A122F"/>
    <w:rsid w:val="009A145B"/>
    <w:rsid w:val="009A19F9"/>
    <w:rsid w:val="009A21D4"/>
    <w:rsid w:val="009A253E"/>
    <w:rsid w:val="009A2A7A"/>
    <w:rsid w:val="009A2E53"/>
    <w:rsid w:val="009A33D6"/>
    <w:rsid w:val="009A4BD2"/>
    <w:rsid w:val="009A4DD9"/>
    <w:rsid w:val="009A5BE5"/>
    <w:rsid w:val="009A5F26"/>
    <w:rsid w:val="009A62E2"/>
    <w:rsid w:val="009A63AD"/>
    <w:rsid w:val="009A6C3D"/>
    <w:rsid w:val="009A75E3"/>
    <w:rsid w:val="009A78A5"/>
    <w:rsid w:val="009A78C4"/>
    <w:rsid w:val="009B136A"/>
    <w:rsid w:val="009B2530"/>
    <w:rsid w:val="009B2562"/>
    <w:rsid w:val="009B31C3"/>
    <w:rsid w:val="009B5EDB"/>
    <w:rsid w:val="009B64CE"/>
    <w:rsid w:val="009B68C7"/>
    <w:rsid w:val="009B7AC3"/>
    <w:rsid w:val="009C0727"/>
    <w:rsid w:val="009C2F89"/>
    <w:rsid w:val="009C49AB"/>
    <w:rsid w:val="009C49AE"/>
    <w:rsid w:val="009C560D"/>
    <w:rsid w:val="009C6214"/>
    <w:rsid w:val="009C719F"/>
    <w:rsid w:val="009C785D"/>
    <w:rsid w:val="009D01F7"/>
    <w:rsid w:val="009D0D32"/>
    <w:rsid w:val="009D111A"/>
    <w:rsid w:val="009D1168"/>
    <w:rsid w:val="009D197E"/>
    <w:rsid w:val="009D28E0"/>
    <w:rsid w:val="009D343A"/>
    <w:rsid w:val="009D50C0"/>
    <w:rsid w:val="009D5EE9"/>
    <w:rsid w:val="009D6D8B"/>
    <w:rsid w:val="009D78C2"/>
    <w:rsid w:val="009D7F67"/>
    <w:rsid w:val="009E0DAF"/>
    <w:rsid w:val="009E186C"/>
    <w:rsid w:val="009E209D"/>
    <w:rsid w:val="009E3840"/>
    <w:rsid w:val="009E39F1"/>
    <w:rsid w:val="009E41C5"/>
    <w:rsid w:val="009E448E"/>
    <w:rsid w:val="009E520A"/>
    <w:rsid w:val="009E7AFD"/>
    <w:rsid w:val="009F20D3"/>
    <w:rsid w:val="009F377F"/>
    <w:rsid w:val="00A007A0"/>
    <w:rsid w:val="00A048DE"/>
    <w:rsid w:val="00A05935"/>
    <w:rsid w:val="00A05B69"/>
    <w:rsid w:val="00A079A7"/>
    <w:rsid w:val="00A1004E"/>
    <w:rsid w:val="00A10177"/>
    <w:rsid w:val="00A1127F"/>
    <w:rsid w:val="00A157C6"/>
    <w:rsid w:val="00A15CDF"/>
    <w:rsid w:val="00A15EBF"/>
    <w:rsid w:val="00A165D9"/>
    <w:rsid w:val="00A17573"/>
    <w:rsid w:val="00A210B9"/>
    <w:rsid w:val="00A2194B"/>
    <w:rsid w:val="00A22FB6"/>
    <w:rsid w:val="00A2310D"/>
    <w:rsid w:val="00A24E3A"/>
    <w:rsid w:val="00A25467"/>
    <w:rsid w:val="00A25727"/>
    <w:rsid w:val="00A25AEB"/>
    <w:rsid w:val="00A277B2"/>
    <w:rsid w:val="00A310A5"/>
    <w:rsid w:val="00A31350"/>
    <w:rsid w:val="00A313BC"/>
    <w:rsid w:val="00A31E20"/>
    <w:rsid w:val="00A320FB"/>
    <w:rsid w:val="00A3436B"/>
    <w:rsid w:val="00A34790"/>
    <w:rsid w:val="00A34BEE"/>
    <w:rsid w:val="00A34CDB"/>
    <w:rsid w:val="00A3540D"/>
    <w:rsid w:val="00A3584A"/>
    <w:rsid w:val="00A35AF3"/>
    <w:rsid w:val="00A3776A"/>
    <w:rsid w:val="00A40F60"/>
    <w:rsid w:val="00A426A6"/>
    <w:rsid w:val="00A43B26"/>
    <w:rsid w:val="00A446A0"/>
    <w:rsid w:val="00A44D86"/>
    <w:rsid w:val="00A4504D"/>
    <w:rsid w:val="00A452C2"/>
    <w:rsid w:val="00A45E4D"/>
    <w:rsid w:val="00A47453"/>
    <w:rsid w:val="00A5022A"/>
    <w:rsid w:val="00A515A6"/>
    <w:rsid w:val="00A51F25"/>
    <w:rsid w:val="00A5215D"/>
    <w:rsid w:val="00A52DBA"/>
    <w:rsid w:val="00A555E6"/>
    <w:rsid w:val="00A55757"/>
    <w:rsid w:val="00A55FC0"/>
    <w:rsid w:val="00A55FEA"/>
    <w:rsid w:val="00A56613"/>
    <w:rsid w:val="00A57698"/>
    <w:rsid w:val="00A60065"/>
    <w:rsid w:val="00A60A20"/>
    <w:rsid w:val="00A60D06"/>
    <w:rsid w:val="00A61A7C"/>
    <w:rsid w:val="00A61E17"/>
    <w:rsid w:val="00A62304"/>
    <w:rsid w:val="00A63F37"/>
    <w:rsid w:val="00A653AC"/>
    <w:rsid w:val="00A65439"/>
    <w:rsid w:val="00A65F8B"/>
    <w:rsid w:val="00A663F9"/>
    <w:rsid w:val="00A67306"/>
    <w:rsid w:val="00A67ACD"/>
    <w:rsid w:val="00A70EDA"/>
    <w:rsid w:val="00A71503"/>
    <w:rsid w:val="00A72864"/>
    <w:rsid w:val="00A7302E"/>
    <w:rsid w:val="00A73F67"/>
    <w:rsid w:val="00A74CFE"/>
    <w:rsid w:val="00A76571"/>
    <w:rsid w:val="00A77600"/>
    <w:rsid w:val="00A77A5A"/>
    <w:rsid w:val="00A77DDB"/>
    <w:rsid w:val="00A77EC9"/>
    <w:rsid w:val="00A8094A"/>
    <w:rsid w:val="00A80BEF"/>
    <w:rsid w:val="00A80F2F"/>
    <w:rsid w:val="00A81A88"/>
    <w:rsid w:val="00A81B15"/>
    <w:rsid w:val="00A82056"/>
    <w:rsid w:val="00A838AF"/>
    <w:rsid w:val="00A8477A"/>
    <w:rsid w:val="00A85286"/>
    <w:rsid w:val="00A85DBC"/>
    <w:rsid w:val="00A87542"/>
    <w:rsid w:val="00A87AC9"/>
    <w:rsid w:val="00A91132"/>
    <w:rsid w:val="00A92E12"/>
    <w:rsid w:val="00A9739D"/>
    <w:rsid w:val="00A97499"/>
    <w:rsid w:val="00A97BA3"/>
    <w:rsid w:val="00A97CB6"/>
    <w:rsid w:val="00AA14CD"/>
    <w:rsid w:val="00AA28BF"/>
    <w:rsid w:val="00AA3006"/>
    <w:rsid w:val="00AA30F2"/>
    <w:rsid w:val="00AA3D6A"/>
    <w:rsid w:val="00AA42AF"/>
    <w:rsid w:val="00AA48D5"/>
    <w:rsid w:val="00AA5054"/>
    <w:rsid w:val="00AA50B1"/>
    <w:rsid w:val="00AA64EF"/>
    <w:rsid w:val="00AA69E4"/>
    <w:rsid w:val="00AA6AAA"/>
    <w:rsid w:val="00AA7169"/>
    <w:rsid w:val="00AA7233"/>
    <w:rsid w:val="00AA7F7E"/>
    <w:rsid w:val="00AB0C5E"/>
    <w:rsid w:val="00AB0F4C"/>
    <w:rsid w:val="00AB25ED"/>
    <w:rsid w:val="00AB32B3"/>
    <w:rsid w:val="00AB3F85"/>
    <w:rsid w:val="00AB4A70"/>
    <w:rsid w:val="00AB4AC5"/>
    <w:rsid w:val="00AB4DCF"/>
    <w:rsid w:val="00AB617E"/>
    <w:rsid w:val="00AB76FE"/>
    <w:rsid w:val="00AC0796"/>
    <w:rsid w:val="00AC126A"/>
    <w:rsid w:val="00AC36B2"/>
    <w:rsid w:val="00AC4254"/>
    <w:rsid w:val="00AC57B6"/>
    <w:rsid w:val="00AC5BD9"/>
    <w:rsid w:val="00AC5F59"/>
    <w:rsid w:val="00AC6E03"/>
    <w:rsid w:val="00AC7F4A"/>
    <w:rsid w:val="00AD17B1"/>
    <w:rsid w:val="00AD2522"/>
    <w:rsid w:val="00AD2A37"/>
    <w:rsid w:val="00AD4B9B"/>
    <w:rsid w:val="00AD4E3E"/>
    <w:rsid w:val="00AD61E8"/>
    <w:rsid w:val="00AD768A"/>
    <w:rsid w:val="00AE116C"/>
    <w:rsid w:val="00AE25D6"/>
    <w:rsid w:val="00AE2F40"/>
    <w:rsid w:val="00AE342A"/>
    <w:rsid w:val="00AE375C"/>
    <w:rsid w:val="00AE4CEB"/>
    <w:rsid w:val="00AE4F0E"/>
    <w:rsid w:val="00AE627B"/>
    <w:rsid w:val="00AE6A7C"/>
    <w:rsid w:val="00AE6EAF"/>
    <w:rsid w:val="00AE7691"/>
    <w:rsid w:val="00AF0F4C"/>
    <w:rsid w:val="00AF1BA5"/>
    <w:rsid w:val="00AF26B2"/>
    <w:rsid w:val="00AF33A1"/>
    <w:rsid w:val="00AF3407"/>
    <w:rsid w:val="00AF4867"/>
    <w:rsid w:val="00AF500F"/>
    <w:rsid w:val="00AF55F3"/>
    <w:rsid w:val="00AF5AD3"/>
    <w:rsid w:val="00AF74B4"/>
    <w:rsid w:val="00B00D41"/>
    <w:rsid w:val="00B01128"/>
    <w:rsid w:val="00B01666"/>
    <w:rsid w:val="00B0192B"/>
    <w:rsid w:val="00B02AE8"/>
    <w:rsid w:val="00B042C8"/>
    <w:rsid w:val="00B0589A"/>
    <w:rsid w:val="00B06822"/>
    <w:rsid w:val="00B07C73"/>
    <w:rsid w:val="00B11FD8"/>
    <w:rsid w:val="00B14217"/>
    <w:rsid w:val="00B14753"/>
    <w:rsid w:val="00B14BC8"/>
    <w:rsid w:val="00B151A2"/>
    <w:rsid w:val="00B17DD6"/>
    <w:rsid w:val="00B20298"/>
    <w:rsid w:val="00B20C57"/>
    <w:rsid w:val="00B2127E"/>
    <w:rsid w:val="00B2131B"/>
    <w:rsid w:val="00B21993"/>
    <w:rsid w:val="00B21D87"/>
    <w:rsid w:val="00B22ADA"/>
    <w:rsid w:val="00B245D1"/>
    <w:rsid w:val="00B24E76"/>
    <w:rsid w:val="00B258A1"/>
    <w:rsid w:val="00B2754B"/>
    <w:rsid w:val="00B31BF4"/>
    <w:rsid w:val="00B31EE9"/>
    <w:rsid w:val="00B323C9"/>
    <w:rsid w:val="00B3290C"/>
    <w:rsid w:val="00B334B9"/>
    <w:rsid w:val="00B34DAA"/>
    <w:rsid w:val="00B3540B"/>
    <w:rsid w:val="00B35438"/>
    <w:rsid w:val="00B36208"/>
    <w:rsid w:val="00B3769C"/>
    <w:rsid w:val="00B40C16"/>
    <w:rsid w:val="00B40D30"/>
    <w:rsid w:val="00B4215B"/>
    <w:rsid w:val="00B426E8"/>
    <w:rsid w:val="00B428B9"/>
    <w:rsid w:val="00B42B91"/>
    <w:rsid w:val="00B43FEC"/>
    <w:rsid w:val="00B4422E"/>
    <w:rsid w:val="00B460A4"/>
    <w:rsid w:val="00B478AC"/>
    <w:rsid w:val="00B54233"/>
    <w:rsid w:val="00B55D24"/>
    <w:rsid w:val="00B55D9A"/>
    <w:rsid w:val="00B5661F"/>
    <w:rsid w:val="00B570AE"/>
    <w:rsid w:val="00B6099D"/>
    <w:rsid w:val="00B62127"/>
    <w:rsid w:val="00B62514"/>
    <w:rsid w:val="00B63556"/>
    <w:rsid w:val="00B65101"/>
    <w:rsid w:val="00B65295"/>
    <w:rsid w:val="00B65C92"/>
    <w:rsid w:val="00B65FD7"/>
    <w:rsid w:val="00B6731C"/>
    <w:rsid w:val="00B70E1F"/>
    <w:rsid w:val="00B71052"/>
    <w:rsid w:val="00B71962"/>
    <w:rsid w:val="00B730FC"/>
    <w:rsid w:val="00B7370C"/>
    <w:rsid w:val="00B73955"/>
    <w:rsid w:val="00B74CFA"/>
    <w:rsid w:val="00B75599"/>
    <w:rsid w:val="00B75741"/>
    <w:rsid w:val="00B76433"/>
    <w:rsid w:val="00B770CC"/>
    <w:rsid w:val="00B81678"/>
    <w:rsid w:val="00B81831"/>
    <w:rsid w:val="00B822A0"/>
    <w:rsid w:val="00B830E0"/>
    <w:rsid w:val="00B83349"/>
    <w:rsid w:val="00B8446C"/>
    <w:rsid w:val="00B85DD7"/>
    <w:rsid w:val="00B92920"/>
    <w:rsid w:val="00B92D02"/>
    <w:rsid w:val="00B93A4D"/>
    <w:rsid w:val="00B943D6"/>
    <w:rsid w:val="00B945F1"/>
    <w:rsid w:val="00B96EA9"/>
    <w:rsid w:val="00B97F95"/>
    <w:rsid w:val="00BA01FE"/>
    <w:rsid w:val="00BA0D2D"/>
    <w:rsid w:val="00BA2960"/>
    <w:rsid w:val="00BA3867"/>
    <w:rsid w:val="00BA47FD"/>
    <w:rsid w:val="00BA48FE"/>
    <w:rsid w:val="00BA5DB3"/>
    <w:rsid w:val="00BA5EFD"/>
    <w:rsid w:val="00BA5FB1"/>
    <w:rsid w:val="00BA6736"/>
    <w:rsid w:val="00BA782B"/>
    <w:rsid w:val="00BB2B4D"/>
    <w:rsid w:val="00BB4346"/>
    <w:rsid w:val="00BB43B8"/>
    <w:rsid w:val="00BB5381"/>
    <w:rsid w:val="00BB53AC"/>
    <w:rsid w:val="00BB5C16"/>
    <w:rsid w:val="00BB6077"/>
    <w:rsid w:val="00BB61A2"/>
    <w:rsid w:val="00BB7338"/>
    <w:rsid w:val="00BC2D24"/>
    <w:rsid w:val="00BC577A"/>
    <w:rsid w:val="00BC6FDE"/>
    <w:rsid w:val="00BD0905"/>
    <w:rsid w:val="00BD10EC"/>
    <w:rsid w:val="00BD4229"/>
    <w:rsid w:val="00BD455F"/>
    <w:rsid w:val="00BD4E24"/>
    <w:rsid w:val="00BD690A"/>
    <w:rsid w:val="00BD707B"/>
    <w:rsid w:val="00BE0187"/>
    <w:rsid w:val="00BE1149"/>
    <w:rsid w:val="00BE1212"/>
    <w:rsid w:val="00BE1A05"/>
    <w:rsid w:val="00BE22BF"/>
    <w:rsid w:val="00BE3B6E"/>
    <w:rsid w:val="00BE3D23"/>
    <w:rsid w:val="00BE5CA5"/>
    <w:rsid w:val="00BE5CB9"/>
    <w:rsid w:val="00BE77B6"/>
    <w:rsid w:val="00BF18A8"/>
    <w:rsid w:val="00BF44A9"/>
    <w:rsid w:val="00BF510F"/>
    <w:rsid w:val="00BF5875"/>
    <w:rsid w:val="00BF6487"/>
    <w:rsid w:val="00BF763E"/>
    <w:rsid w:val="00C01AD5"/>
    <w:rsid w:val="00C01D4A"/>
    <w:rsid w:val="00C01F96"/>
    <w:rsid w:val="00C036E0"/>
    <w:rsid w:val="00C048F9"/>
    <w:rsid w:val="00C0491B"/>
    <w:rsid w:val="00C050BC"/>
    <w:rsid w:val="00C050CF"/>
    <w:rsid w:val="00C0544A"/>
    <w:rsid w:val="00C060E2"/>
    <w:rsid w:val="00C06487"/>
    <w:rsid w:val="00C065DE"/>
    <w:rsid w:val="00C07A95"/>
    <w:rsid w:val="00C1031D"/>
    <w:rsid w:val="00C11EB5"/>
    <w:rsid w:val="00C131AD"/>
    <w:rsid w:val="00C135E6"/>
    <w:rsid w:val="00C1461F"/>
    <w:rsid w:val="00C1494B"/>
    <w:rsid w:val="00C14DE6"/>
    <w:rsid w:val="00C15AC6"/>
    <w:rsid w:val="00C15B42"/>
    <w:rsid w:val="00C16052"/>
    <w:rsid w:val="00C16418"/>
    <w:rsid w:val="00C1643C"/>
    <w:rsid w:val="00C17C01"/>
    <w:rsid w:val="00C20635"/>
    <w:rsid w:val="00C208D8"/>
    <w:rsid w:val="00C209B5"/>
    <w:rsid w:val="00C2165C"/>
    <w:rsid w:val="00C26EE8"/>
    <w:rsid w:val="00C27581"/>
    <w:rsid w:val="00C277C7"/>
    <w:rsid w:val="00C313B8"/>
    <w:rsid w:val="00C31D69"/>
    <w:rsid w:val="00C3432E"/>
    <w:rsid w:val="00C34985"/>
    <w:rsid w:val="00C3753F"/>
    <w:rsid w:val="00C401B8"/>
    <w:rsid w:val="00C40BB5"/>
    <w:rsid w:val="00C426A7"/>
    <w:rsid w:val="00C42EBF"/>
    <w:rsid w:val="00C42F12"/>
    <w:rsid w:val="00C434DD"/>
    <w:rsid w:val="00C448D8"/>
    <w:rsid w:val="00C44C63"/>
    <w:rsid w:val="00C451D8"/>
    <w:rsid w:val="00C4548C"/>
    <w:rsid w:val="00C459B9"/>
    <w:rsid w:val="00C468A1"/>
    <w:rsid w:val="00C475DA"/>
    <w:rsid w:val="00C51821"/>
    <w:rsid w:val="00C52185"/>
    <w:rsid w:val="00C54053"/>
    <w:rsid w:val="00C56792"/>
    <w:rsid w:val="00C605F5"/>
    <w:rsid w:val="00C61A5D"/>
    <w:rsid w:val="00C6278C"/>
    <w:rsid w:val="00C630A6"/>
    <w:rsid w:val="00C63AA2"/>
    <w:rsid w:val="00C6423E"/>
    <w:rsid w:val="00C6492C"/>
    <w:rsid w:val="00C650FF"/>
    <w:rsid w:val="00C65422"/>
    <w:rsid w:val="00C6568D"/>
    <w:rsid w:val="00C65910"/>
    <w:rsid w:val="00C6599B"/>
    <w:rsid w:val="00C6751D"/>
    <w:rsid w:val="00C67531"/>
    <w:rsid w:val="00C67570"/>
    <w:rsid w:val="00C7098E"/>
    <w:rsid w:val="00C73DBB"/>
    <w:rsid w:val="00C76871"/>
    <w:rsid w:val="00C76B71"/>
    <w:rsid w:val="00C76F04"/>
    <w:rsid w:val="00C770E9"/>
    <w:rsid w:val="00C804C3"/>
    <w:rsid w:val="00C807DB"/>
    <w:rsid w:val="00C81268"/>
    <w:rsid w:val="00C81BC8"/>
    <w:rsid w:val="00C82630"/>
    <w:rsid w:val="00C82AFA"/>
    <w:rsid w:val="00C83771"/>
    <w:rsid w:val="00C8410A"/>
    <w:rsid w:val="00C84850"/>
    <w:rsid w:val="00C85031"/>
    <w:rsid w:val="00C859CD"/>
    <w:rsid w:val="00C86B3F"/>
    <w:rsid w:val="00C87483"/>
    <w:rsid w:val="00C87851"/>
    <w:rsid w:val="00C9025C"/>
    <w:rsid w:val="00C9165F"/>
    <w:rsid w:val="00C93744"/>
    <w:rsid w:val="00C94CDC"/>
    <w:rsid w:val="00C953BB"/>
    <w:rsid w:val="00C958F3"/>
    <w:rsid w:val="00CA0C82"/>
    <w:rsid w:val="00CA1AB4"/>
    <w:rsid w:val="00CA3A27"/>
    <w:rsid w:val="00CA4318"/>
    <w:rsid w:val="00CA517A"/>
    <w:rsid w:val="00CA529E"/>
    <w:rsid w:val="00CA55C2"/>
    <w:rsid w:val="00CB0D58"/>
    <w:rsid w:val="00CB1E3C"/>
    <w:rsid w:val="00CB29E4"/>
    <w:rsid w:val="00CB3692"/>
    <w:rsid w:val="00CB54AD"/>
    <w:rsid w:val="00CB5BF2"/>
    <w:rsid w:val="00CB78BE"/>
    <w:rsid w:val="00CC0AEF"/>
    <w:rsid w:val="00CC15A4"/>
    <w:rsid w:val="00CC28A9"/>
    <w:rsid w:val="00CC3457"/>
    <w:rsid w:val="00CC3DE4"/>
    <w:rsid w:val="00CC44A1"/>
    <w:rsid w:val="00CC4583"/>
    <w:rsid w:val="00CC567F"/>
    <w:rsid w:val="00CC6580"/>
    <w:rsid w:val="00CC6FE0"/>
    <w:rsid w:val="00CD3C8C"/>
    <w:rsid w:val="00CD4196"/>
    <w:rsid w:val="00CD4BFB"/>
    <w:rsid w:val="00CD4F0D"/>
    <w:rsid w:val="00CD554E"/>
    <w:rsid w:val="00CD6130"/>
    <w:rsid w:val="00CD6479"/>
    <w:rsid w:val="00CD72B6"/>
    <w:rsid w:val="00CD741D"/>
    <w:rsid w:val="00CE0386"/>
    <w:rsid w:val="00CE20E8"/>
    <w:rsid w:val="00CE3178"/>
    <w:rsid w:val="00CE35DE"/>
    <w:rsid w:val="00CE5C1A"/>
    <w:rsid w:val="00CF0031"/>
    <w:rsid w:val="00CF003E"/>
    <w:rsid w:val="00CF0C99"/>
    <w:rsid w:val="00CF1C07"/>
    <w:rsid w:val="00CF420C"/>
    <w:rsid w:val="00CF46D3"/>
    <w:rsid w:val="00CF51D7"/>
    <w:rsid w:val="00CF53E1"/>
    <w:rsid w:val="00CF5EB6"/>
    <w:rsid w:val="00CF61F2"/>
    <w:rsid w:val="00CF6AE8"/>
    <w:rsid w:val="00CF6F85"/>
    <w:rsid w:val="00D0360A"/>
    <w:rsid w:val="00D038E7"/>
    <w:rsid w:val="00D04FF8"/>
    <w:rsid w:val="00D05A4B"/>
    <w:rsid w:val="00D06A96"/>
    <w:rsid w:val="00D0753D"/>
    <w:rsid w:val="00D076FD"/>
    <w:rsid w:val="00D102EF"/>
    <w:rsid w:val="00D1118A"/>
    <w:rsid w:val="00D12182"/>
    <w:rsid w:val="00D121F7"/>
    <w:rsid w:val="00D12CB8"/>
    <w:rsid w:val="00D13CE4"/>
    <w:rsid w:val="00D140BB"/>
    <w:rsid w:val="00D14312"/>
    <w:rsid w:val="00D14AA7"/>
    <w:rsid w:val="00D16CE2"/>
    <w:rsid w:val="00D21245"/>
    <w:rsid w:val="00D21C9F"/>
    <w:rsid w:val="00D224A0"/>
    <w:rsid w:val="00D22BEB"/>
    <w:rsid w:val="00D244B6"/>
    <w:rsid w:val="00D2544F"/>
    <w:rsid w:val="00D26BF2"/>
    <w:rsid w:val="00D31455"/>
    <w:rsid w:val="00D3286F"/>
    <w:rsid w:val="00D33C1E"/>
    <w:rsid w:val="00D33F24"/>
    <w:rsid w:val="00D35F3B"/>
    <w:rsid w:val="00D361D6"/>
    <w:rsid w:val="00D37444"/>
    <w:rsid w:val="00D37A5A"/>
    <w:rsid w:val="00D402C2"/>
    <w:rsid w:val="00D404E7"/>
    <w:rsid w:val="00D43A04"/>
    <w:rsid w:val="00D43DA8"/>
    <w:rsid w:val="00D45EB6"/>
    <w:rsid w:val="00D466F9"/>
    <w:rsid w:val="00D4740D"/>
    <w:rsid w:val="00D479F6"/>
    <w:rsid w:val="00D50078"/>
    <w:rsid w:val="00D520E4"/>
    <w:rsid w:val="00D538CA"/>
    <w:rsid w:val="00D53986"/>
    <w:rsid w:val="00D54860"/>
    <w:rsid w:val="00D54AA0"/>
    <w:rsid w:val="00D54F08"/>
    <w:rsid w:val="00D55700"/>
    <w:rsid w:val="00D55B87"/>
    <w:rsid w:val="00D567FB"/>
    <w:rsid w:val="00D57155"/>
    <w:rsid w:val="00D57DFA"/>
    <w:rsid w:val="00D6215E"/>
    <w:rsid w:val="00D6219B"/>
    <w:rsid w:val="00D65433"/>
    <w:rsid w:val="00D66BB0"/>
    <w:rsid w:val="00D671F4"/>
    <w:rsid w:val="00D70033"/>
    <w:rsid w:val="00D70DBC"/>
    <w:rsid w:val="00D72E8D"/>
    <w:rsid w:val="00D7306B"/>
    <w:rsid w:val="00D73201"/>
    <w:rsid w:val="00D73647"/>
    <w:rsid w:val="00D73F8E"/>
    <w:rsid w:val="00D76B30"/>
    <w:rsid w:val="00D82C2F"/>
    <w:rsid w:val="00D8307F"/>
    <w:rsid w:val="00D8465F"/>
    <w:rsid w:val="00D846B6"/>
    <w:rsid w:val="00D856D1"/>
    <w:rsid w:val="00D85B5D"/>
    <w:rsid w:val="00D87028"/>
    <w:rsid w:val="00D871C9"/>
    <w:rsid w:val="00D90244"/>
    <w:rsid w:val="00D90417"/>
    <w:rsid w:val="00D9058F"/>
    <w:rsid w:val="00D90903"/>
    <w:rsid w:val="00D90A37"/>
    <w:rsid w:val="00D90F93"/>
    <w:rsid w:val="00D91B4C"/>
    <w:rsid w:val="00D91CF4"/>
    <w:rsid w:val="00D91F54"/>
    <w:rsid w:val="00D932F7"/>
    <w:rsid w:val="00D93835"/>
    <w:rsid w:val="00D93AE3"/>
    <w:rsid w:val="00D9442D"/>
    <w:rsid w:val="00D94C36"/>
    <w:rsid w:val="00D94F8B"/>
    <w:rsid w:val="00D95235"/>
    <w:rsid w:val="00D95854"/>
    <w:rsid w:val="00D96544"/>
    <w:rsid w:val="00D96979"/>
    <w:rsid w:val="00D971EE"/>
    <w:rsid w:val="00D97479"/>
    <w:rsid w:val="00D9763F"/>
    <w:rsid w:val="00DA0180"/>
    <w:rsid w:val="00DA0BE6"/>
    <w:rsid w:val="00DA0E34"/>
    <w:rsid w:val="00DA25A9"/>
    <w:rsid w:val="00DA2A02"/>
    <w:rsid w:val="00DA66C3"/>
    <w:rsid w:val="00DA67F6"/>
    <w:rsid w:val="00DA68C1"/>
    <w:rsid w:val="00DB1393"/>
    <w:rsid w:val="00DB1B75"/>
    <w:rsid w:val="00DB1CE1"/>
    <w:rsid w:val="00DB3B4E"/>
    <w:rsid w:val="00DB44AD"/>
    <w:rsid w:val="00DB4651"/>
    <w:rsid w:val="00DB5E7F"/>
    <w:rsid w:val="00DB6CE7"/>
    <w:rsid w:val="00DB772C"/>
    <w:rsid w:val="00DC0186"/>
    <w:rsid w:val="00DC1228"/>
    <w:rsid w:val="00DC176A"/>
    <w:rsid w:val="00DC25EB"/>
    <w:rsid w:val="00DC687B"/>
    <w:rsid w:val="00DC7AC1"/>
    <w:rsid w:val="00DD0C2C"/>
    <w:rsid w:val="00DD0F6E"/>
    <w:rsid w:val="00DD14A6"/>
    <w:rsid w:val="00DD1C07"/>
    <w:rsid w:val="00DD2EA4"/>
    <w:rsid w:val="00DD3907"/>
    <w:rsid w:val="00DD4290"/>
    <w:rsid w:val="00DD478B"/>
    <w:rsid w:val="00DD4BF9"/>
    <w:rsid w:val="00DD63EE"/>
    <w:rsid w:val="00DD6619"/>
    <w:rsid w:val="00DE0CBD"/>
    <w:rsid w:val="00DE0E3E"/>
    <w:rsid w:val="00DE25C2"/>
    <w:rsid w:val="00DE2633"/>
    <w:rsid w:val="00DE26CE"/>
    <w:rsid w:val="00DE6BF1"/>
    <w:rsid w:val="00DE7117"/>
    <w:rsid w:val="00DF1AE6"/>
    <w:rsid w:val="00DF2B20"/>
    <w:rsid w:val="00DF2EE3"/>
    <w:rsid w:val="00DF70A1"/>
    <w:rsid w:val="00E003FF"/>
    <w:rsid w:val="00E00C4C"/>
    <w:rsid w:val="00E038CE"/>
    <w:rsid w:val="00E03F11"/>
    <w:rsid w:val="00E0463C"/>
    <w:rsid w:val="00E04FB9"/>
    <w:rsid w:val="00E077C9"/>
    <w:rsid w:val="00E105C6"/>
    <w:rsid w:val="00E10A67"/>
    <w:rsid w:val="00E1120E"/>
    <w:rsid w:val="00E1168A"/>
    <w:rsid w:val="00E117E2"/>
    <w:rsid w:val="00E11C02"/>
    <w:rsid w:val="00E14865"/>
    <w:rsid w:val="00E1514F"/>
    <w:rsid w:val="00E21128"/>
    <w:rsid w:val="00E21AB4"/>
    <w:rsid w:val="00E22232"/>
    <w:rsid w:val="00E224FC"/>
    <w:rsid w:val="00E2428B"/>
    <w:rsid w:val="00E26822"/>
    <w:rsid w:val="00E27D3A"/>
    <w:rsid w:val="00E3045D"/>
    <w:rsid w:val="00E30621"/>
    <w:rsid w:val="00E31839"/>
    <w:rsid w:val="00E319EF"/>
    <w:rsid w:val="00E31F57"/>
    <w:rsid w:val="00E32C2E"/>
    <w:rsid w:val="00E336C5"/>
    <w:rsid w:val="00E34241"/>
    <w:rsid w:val="00E34794"/>
    <w:rsid w:val="00E34C62"/>
    <w:rsid w:val="00E3541B"/>
    <w:rsid w:val="00E35622"/>
    <w:rsid w:val="00E35A14"/>
    <w:rsid w:val="00E35E02"/>
    <w:rsid w:val="00E36470"/>
    <w:rsid w:val="00E410EE"/>
    <w:rsid w:val="00E41279"/>
    <w:rsid w:val="00E4169A"/>
    <w:rsid w:val="00E41DB3"/>
    <w:rsid w:val="00E423C5"/>
    <w:rsid w:val="00E428F1"/>
    <w:rsid w:val="00E44D11"/>
    <w:rsid w:val="00E45CEB"/>
    <w:rsid w:val="00E470C8"/>
    <w:rsid w:val="00E47EA7"/>
    <w:rsid w:val="00E502C4"/>
    <w:rsid w:val="00E50930"/>
    <w:rsid w:val="00E50CC2"/>
    <w:rsid w:val="00E51029"/>
    <w:rsid w:val="00E52E36"/>
    <w:rsid w:val="00E5455B"/>
    <w:rsid w:val="00E556C7"/>
    <w:rsid w:val="00E55ABC"/>
    <w:rsid w:val="00E56168"/>
    <w:rsid w:val="00E56854"/>
    <w:rsid w:val="00E57B74"/>
    <w:rsid w:val="00E57FEF"/>
    <w:rsid w:val="00E62BCB"/>
    <w:rsid w:val="00E62F88"/>
    <w:rsid w:val="00E63A42"/>
    <w:rsid w:val="00E642B3"/>
    <w:rsid w:val="00E6452D"/>
    <w:rsid w:val="00E65DBE"/>
    <w:rsid w:val="00E664A4"/>
    <w:rsid w:val="00E666AD"/>
    <w:rsid w:val="00E67B0B"/>
    <w:rsid w:val="00E707D4"/>
    <w:rsid w:val="00E70C18"/>
    <w:rsid w:val="00E70C98"/>
    <w:rsid w:val="00E71B84"/>
    <w:rsid w:val="00E75E60"/>
    <w:rsid w:val="00E777CB"/>
    <w:rsid w:val="00E77D0D"/>
    <w:rsid w:val="00E82B98"/>
    <w:rsid w:val="00E86057"/>
    <w:rsid w:val="00E86239"/>
    <w:rsid w:val="00E8629F"/>
    <w:rsid w:val="00E877E3"/>
    <w:rsid w:val="00E87C37"/>
    <w:rsid w:val="00E901CB"/>
    <w:rsid w:val="00E90B54"/>
    <w:rsid w:val="00E91676"/>
    <w:rsid w:val="00E94CC4"/>
    <w:rsid w:val="00E959A8"/>
    <w:rsid w:val="00E96BC6"/>
    <w:rsid w:val="00E9756F"/>
    <w:rsid w:val="00E97AA9"/>
    <w:rsid w:val="00EA06FE"/>
    <w:rsid w:val="00EA07E0"/>
    <w:rsid w:val="00EA09B1"/>
    <w:rsid w:val="00EA0B7F"/>
    <w:rsid w:val="00EA1B32"/>
    <w:rsid w:val="00EA3C24"/>
    <w:rsid w:val="00EA3D76"/>
    <w:rsid w:val="00EA58D9"/>
    <w:rsid w:val="00EA5BF8"/>
    <w:rsid w:val="00EA739C"/>
    <w:rsid w:val="00EB0292"/>
    <w:rsid w:val="00EB3C70"/>
    <w:rsid w:val="00EB4367"/>
    <w:rsid w:val="00EB4E5B"/>
    <w:rsid w:val="00EB61A0"/>
    <w:rsid w:val="00EB7F61"/>
    <w:rsid w:val="00EC00BE"/>
    <w:rsid w:val="00EC047E"/>
    <w:rsid w:val="00EC0715"/>
    <w:rsid w:val="00EC0E35"/>
    <w:rsid w:val="00EC16B9"/>
    <w:rsid w:val="00EC314A"/>
    <w:rsid w:val="00EC3AC5"/>
    <w:rsid w:val="00EC6489"/>
    <w:rsid w:val="00EC6A1C"/>
    <w:rsid w:val="00ED0256"/>
    <w:rsid w:val="00ED045B"/>
    <w:rsid w:val="00ED0549"/>
    <w:rsid w:val="00ED221D"/>
    <w:rsid w:val="00ED3EB8"/>
    <w:rsid w:val="00ED3F72"/>
    <w:rsid w:val="00ED5F47"/>
    <w:rsid w:val="00ED71FE"/>
    <w:rsid w:val="00ED7821"/>
    <w:rsid w:val="00ED7922"/>
    <w:rsid w:val="00EE01EA"/>
    <w:rsid w:val="00EE066A"/>
    <w:rsid w:val="00EE0ED2"/>
    <w:rsid w:val="00EE2605"/>
    <w:rsid w:val="00EE29DF"/>
    <w:rsid w:val="00EE2D8D"/>
    <w:rsid w:val="00EE35C1"/>
    <w:rsid w:val="00EE3A95"/>
    <w:rsid w:val="00EE4E41"/>
    <w:rsid w:val="00EE5692"/>
    <w:rsid w:val="00EE6221"/>
    <w:rsid w:val="00EE6BC9"/>
    <w:rsid w:val="00EE7690"/>
    <w:rsid w:val="00EE775E"/>
    <w:rsid w:val="00EE7FB5"/>
    <w:rsid w:val="00EF011F"/>
    <w:rsid w:val="00EF0819"/>
    <w:rsid w:val="00EF1708"/>
    <w:rsid w:val="00EF325F"/>
    <w:rsid w:val="00EF32A7"/>
    <w:rsid w:val="00EF392A"/>
    <w:rsid w:val="00EF4E14"/>
    <w:rsid w:val="00EF5932"/>
    <w:rsid w:val="00EF5D8B"/>
    <w:rsid w:val="00EF6BCD"/>
    <w:rsid w:val="00EF73CE"/>
    <w:rsid w:val="00F01416"/>
    <w:rsid w:val="00F017E7"/>
    <w:rsid w:val="00F02CD7"/>
    <w:rsid w:val="00F030CA"/>
    <w:rsid w:val="00F036A2"/>
    <w:rsid w:val="00F0544C"/>
    <w:rsid w:val="00F0557F"/>
    <w:rsid w:val="00F05DFF"/>
    <w:rsid w:val="00F05F95"/>
    <w:rsid w:val="00F072D8"/>
    <w:rsid w:val="00F0751E"/>
    <w:rsid w:val="00F10B79"/>
    <w:rsid w:val="00F11045"/>
    <w:rsid w:val="00F12D23"/>
    <w:rsid w:val="00F12FE2"/>
    <w:rsid w:val="00F13E67"/>
    <w:rsid w:val="00F15074"/>
    <w:rsid w:val="00F15834"/>
    <w:rsid w:val="00F15855"/>
    <w:rsid w:val="00F1636D"/>
    <w:rsid w:val="00F16A83"/>
    <w:rsid w:val="00F1709D"/>
    <w:rsid w:val="00F1745D"/>
    <w:rsid w:val="00F17850"/>
    <w:rsid w:val="00F179A2"/>
    <w:rsid w:val="00F216A2"/>
    <w:rsid w:val="00F22813"/>
    <w:rsid w:val="00F23155"/>
    <w:rsid w:val="00F23A68"/>
    <w:rsid w:val="00F25CA6"/>
    <w:rsid w:val="00F26307"/>
    <w:rsid w:val="00F26554"/>
    <w:rsid w:val="00F27703"/>
    <w:rsid w:val="00F30653"/>
    <w:rsid w:val="00F31C5A"/>
    <w:rsid w:val="00F31F13"/>
    <w:rsid w:val="00F32B8D"/>
    <w:rsid w:val="00F33972"/>
    <w:rsid w:val="00F33A38"/>
    <w:rsid w:val="00F3413D"/>
    <w:rsid w:val="00F3464B"/>
    <w:rsid w:val="00F349AA"/>
    <w:rsid w:val="00F37710"/>
    <w:rsid w:val="00F4121A"/>
    <w:rsid w:val="00F421FD"/>
    <w:rsid w:val="00F42DC7"/>
    <w:rsid w:val="00F43416"/>
    <w:rsid w:val="00F4345D"/>
    <w:rsid w:val="00F43DF6"/>
    <w:rsid w:val="00F46E30"/>
    <w:rsid w:val="00F476DC"/>
    <w:rsid w:val="00F50FAF"/>
    <w:rsid w:val="00F53699"/>
    <w:rsid w:val="00F53A28"/>
    <w:rsid w:val="00F55193"/>
    <w:rsid w:val="00F55237"/>
    <w:rsid w:val="00F5638D"/>
    <w:rsid w:val="00F56756"/>
    <w:rsid w:val="00F571DF"/>
    <w:rsid w:val="00F6267E"/>
    <w:rsid w:val="00F63B69"/>
    <w:rsid w:val="00F7003D"/>
    <w:rsid w:val="00F7083A"/>
    <w:rsid w:val="00F7184A"/>
    <w:rsid w:val="00F723DD"/>
    <w:rsid w:val="00F72406"/>
    <w:rsid w:val="00F73217"/>
    <w:rsid w:val="00F74922"/>
    <w:rsid w:val="00F75824"/>
    <w:rsid w:val="00F75C69"/>
    <w:rsid w:val="00F76F80"/>
    <w:rsid w:val="00F77EB0"/>
    <w:rsid w:val="00F803E7"/>
    <w:rsid w:val="00F812F4"/>
    <w:rsid w:val="00F819CD"/>
    <w:rsid w:val="00F81AC1"/>
    <w:rsid w:val="00F81D0F"/>
    <w:rsid w:val="00F83415"/>
    <w:rsid w:val="00F849A3"/>
    <w:rsid w:val="00F84BEB"/>
    <w:rsid w:val="00F86974"/>
    <w:rsid w:val="00F90935"/>
    <w:rsid w:val="00F911CC"/>
    <w:rsid w:val="00F91F8F"/>
    <w:rsid w:val="00F9246C"/>
    <w:rsid w:val="00F92C09"/>
    <w:rsid w:val="00F954DC"/>
    <w:rsid w:val="00F97002"/>
    <w:rsid w:val="00FA0215"/>
    <w:rsid w:val="00FA04B9"/>
    <w:rsid w:val="00FA35B4"/>
    <w:rsid w:val="00FA3942"/>
    <w:rsid w:val="00FA3AE0"/>
    <w:rsid w:val="00FA417E"/>
    <w:rsid w:val="00FA4428"/>
    <w:rsid w:val="00FA4780"/>
    <w:rsid w:val="00FA60FB"/>
    <w:rsid w:val="00FA6190"/>
    <w:rsid w:val="00FA6311"/>
    <w:rsid w:val="00FA6C7A"/>
    <w:rsid w:val="00FA7028"/>
    <w:rsid w:val="00FA7C15"/>
    <w:rsid w:val="00FB1832"/>
    <w:rsid w:val="00FB2463"/>
    <w:rsid w:val="00FB2CFC"/>
    <w:rsid w:val="00FB32B7"/>
    <w:rsid w:val="00FB50D0"/>
    <w:rsid w:val="00FB5426"/>
    <w:rsid w:val="00FB560E"/>
    <w:rsid w:val="00FB69E7"/>
    <w:rsid w:val="00FC023B"/>
    <w:rsid w:val="00FC051F"/>
    <w:rsid w:val="00FC0C62"/>
    <w:rsid w:val="00FC1AC5"/>
    <w:rsid w:val="00FC426E"/>
    <w:rsid w:val="00FC54DD"/>
    <w:rsid w:val="00FC5F9D"/>
    <w:rsid w:val="00FC782B"/>
    <w:rsid w:val="00FC790F"/>
    <w:rsid w:val="00FD1261"/>
    <w:rsid w:val="00FD16E0"/>
    <w:rsid w:val="00FD182B"/>
    <w:rsid w:val="00FD2BDC"/>
    <w:rsid w:val="00FD3E05"/>
    <w:rsid w:val="00FD446A"/>
    <w:rsid w:val="00FD5036"/>
    <w:rsid w:val="00FD56C4"/>
    <w:rsid w:val="00FD7A87"/>
    <w:rsid w:val="00FD7ED5"/>
    <w:rsid w:val="00FE0D87"/>
    <w:rsid w:val="00FE10EC"/>
    <w:rsid w:val="00FE1522"/>
    <w:rsid w:val="00FE1F03"/>
    <w:rsid w:val="00FE2C88"/>
    <w:rsid w:val="00FE419A"/>
    <w:rsid w:val="00FE4403"/>
    <w:rsid w:val="00FE470F"/>
    <w:rsid w:val="00FE5987"/>
    <w:rsid w:val="00FE59EA"/>
    <w:rsid w:val="00FE5AA3"/>
    <w:rsid w:val="00FE61F0"/>
    <w:rsid w:val="00FE6645"/>
    <w:rsid w:val="00FE6EAD"/>
    <w:rsid w:val="00FE79C0"/>
    <w:rsid w:val="00FF0179"/>
    <w:rsid w:val="00FF04B3"/>
    <w:rsid w:val="00FF3FF6"/>
    <w:rsid w:val="00FF4C30"/>
    <w:rsid w:val="00FF4FFA"/>
    <w:rsid w:val="00FF5470"/>
    <w:rsid w:val="00FF61D9"/>
    <w:rsid w:val="00FF693E"/>
    <w:rsid w:val="00FF74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2"/>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qFormat/>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5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 w:type="paragraph" w:customStyle="1" w:styleId="CRCoverPage">
    <w:name w:val="CR Cover Page"/>
    <w:rsid w:val="008D7493"/>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70374">
      <w:bodyDiv w:val="1"/>
      <w:marLeft w:val="0"/>
      <w:marRight w:val="0"/>
      <w:marTop w:val="0"/>
      <w:marBottom w:val="0"/>
      <w:divBdr>
        <w:top w:val="none" w:sz="0" w:space="0" w:color="auto"/>
        <w:left w:val="none" w:sz="0" w:space="0" w:color="auto"/>
        <w:bottom w:val="none" w:sz="0" w:space="0" w:color="auto"/>
        <w:right w:val="none" w:sz="0" w:space="0" w:color="auto"/>
      </w:divBdr>
    </w:div>
    <w:div w:id="9185662">
      <w:bodyDiv w:val="1"/>
      <w:marLeft w:val="0"/>
      <w:marRight w:val="0"/>
      <w:marTop w:val="0"/>
      <w:marBottom w:val="0"/>
      <w:divBdr>
        <w:top w:val="none" w:sz="0" w:space="0" w:color="auto"/>
        <w:left w:val="none" w:sz="0" w:space="0" w:color="auto"/>
        <w:bottom w:val="none" w:sz="0" w:space="0" w:color="auto"/>
        <w:right w:val="none" w:sz="0" w:space="0" w:color="auto"/>
      </w:divBdr>
    </w:div>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443693487">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62264158">
      <w:bodyDiv w:val="1"/>
      <w:marLeft w:val="0"/>
      <w:marRight w:val="0"/>
      <w:marTop w:val="0"/>
      <w:marBottom w:val="0"/>
      <w:divBdr>
        <w:top w:val="none" w:sz="0" w:space="0" w:color="auto"/>
        <w:left w:val="none" w:sz="0" w:space="0" w:color="auto"/>
        <w:bottom w:val="none" w:sz="0" w:space="0" w:color="auto"/>
        <w:right w:val="none" w:sz="0" w:space="0" w:color="auto"/>
      </w:divBdr>
    </w:div>
    <w:div w:id="800149676">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06459514">
      <w:bodyDiv w:val="1"/>
      <w:marLeft w:val="0"/>
      <w:marRight w:val="0"/>
      <w:marTop w:val="0"/>
      <w:marBottom w:val="0"/>
      <w:divBdr>
        <w:top w:val="none" w:sz="0" w:space="0" w:color="auto"/>
        <w:left w:val="none" w:sz="0" w:space="0" w:color="auto"/>
        <w:bottom w:val="none" w:sz="0" w:space="0" w:color="auto"/>
        <w:right w:val="none" w:sz="0" w:space="0" w:color="auto"/>
      </w:divBdr>
    </w:div>
    <w:div w:id="1132208527">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381787264">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23264156">
      <w:bodyDiv w:val="1"/>
      <w:marLeft w:val="0"/>
      <w:marRight w:val="0"/>
      <w:marTop w:val="0"/>
      <w:marBottom w:val="0"/>
      <w:divBdr>
        <w:top w:val="none" w:sz="0" w:space="0" w:color="auto"/>
        <w:left w:val="none" w:sz="0" w:space="0" w:color="auto"/>
        <w:bottom w:val="none" w:sz="0" w:space="0" w:color="auto"/>
        <w:right w:val="none" w:sz="0" w:space="0" w:color="auto"/>
      </w:divBdr>
    </w:div>
    <w:div w:id="1445223103">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98513944">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9501595">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42349518">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897160147">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0626C008-34FC-4800-BB40-E14BA9DCE8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36D48CBB-0A87-4681-9AD9-0EB632BB74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25</Pages>
  <Words>5342</Words>
  <Characters>30825</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cp:lastModifiedBy>
  <cp:revision>14</cp:revision>
  <dcterms:created xsi:type="dcterms:W3CDTF">2024-01-18T14:47:00Z</dcterms:created>
  <dcterms:modified xsi:type="dcterms:W3CDTF">2024-02-13T19:19:00Z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